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0D" w:rsidRDefault="005B488D" w:rsidP="00AC7639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 w:rsidRPr="005B488D">
        <w:rPr>
          <w:noProof/>
          <w:lang w:eastAsia="pl-PL"/>
        </w:rPr>
        <w:pict>
          <v:rect id="Prostokąt 1032" o:spid="_x0000_s1026" style="position:absolute;left:0;text-align:left;margin-left:161.3pt;margin-top:35.5pt;width:298.5pt;height:49.5pt;z-index:251657216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" stroked="f">
            <v:textbox inset="2.53958mm,1.2694mm,2.53958mm,1.2694mm">
              <w:txbxContent>
                <w:p w:rsidR="00B8010D" w:rsidRDefault="008E2A69" w:rsidP="00905249">
                  <w:pPr>
                    <w:spacing w:line="240" w:lineRule="auto"/>
                    <w:ind w:left="0" w:hanging="2"/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</w:rPr>
                    <w:t>FIC Szkolenia -</w:t>
                  </w:r>
                  <w:r w:rsidRPr="00C26434">
                    <w:rPr>
                      <w:rFonts w:ascii="Verdana" w:eastAsia="Verdana" w:hAnsi="Verdana" w:cs="Verdana"/>
                      <w:color w:val="000000"/>
                    </w:rPr>
                    <w:t xml:space="preserve">Ignacy </w:t>
                  </w:r>
                  <w:proofErr w:type="spellStart"/>
                  <w:r w:rsidRPr="00C26434">
                    <w:rPr>
                      <w:rFonts w:ascii="Verdana" w:eastAsia="Verdana" w:hAnsi="Verdana" w:cs="Verdana"/>
                      <w:color w:val="000000"/>
                    </w:rPr>
                    <w:t>Chruszczyński</w:t>
                  </w:r>
                  <w:proofErr w:type="spellEnd"/>
                </w:p>
                <w:p w:rsidR="00B8010D" w:rsidRDefault="00B8010D" w:rsidP="00AC7639">
                  <w:pPr>
                    <w:spacing w:line="240" w:lineRule="auto"/>
                    <w:ind w:left="0" w:hanging="2"/>
                  </w:pPr>
                </w:p>
              </w:txbxContent>
            </v:textbox>
            <w10:wrap type="square"/>
          </v:rect>
        </w:pict>
      </w:r>
      <w:r w:rsidR="001A57B8">
        <w:rPr>
          <w:rFonts w:ascii="Verdana" w:eastAsia="Verdana" w:hAnsi="Verdana" w:cs="Verdana"/>
          <w:noProof/>
          <w:color w:val="000000"/>
          <w:sz w:val="28"/>
          <w:szCs w:val="28"/>
          <w:lang w:eastAsia="pl-PL"/>
        </w:rPr>
        <w:drawing>
          <wp:inline distT="0" distB="0" distL="0" distR="0">
            <wp:extent cx="981075" cy="981075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1895">
        <w:rPr>
          <w:rFonts w:ascii="Verdana" w:eastAsia="Verdana" w:hAnsi="Verdana" w:cs="Verdana"/>
          <w:noProof/>
          <w:color w:val="000000"/>
          <w:sz w:val="28"/>
          <w:szCs w:val="28"/>
          <w:lang w:eastAsia="pl-PL"/>
        </w:rPr>
        <w:t>.</w:t>
      </w:r>
    </w:p>
    <w:p w:rsidR="008F65B9" w:rsidRDefault="008F65B9" w:rsidP="00C26434">
      <w:pPr>
        <w:ind w:left="1" w:hanging="3"/>
        <w:jc w:val="center"/>
        <w:rPr>
          <w:rFonts w:ascii="Verdana" w:hAnsi="Verdana"/>
          <w:b/>
          <w:sz w:val="32"/>
          <w:szCs w:val="32"/>
        </w:rPr>
      </w:pPr>
    </w:p>
    <w:p w:rsidR="00884E88" w:rsidRPr="00C26434" w:rsidRDefault="00A62C6C" w:rsidP="00C26434">
      <w:pPr>
        <w:ind w:left="1" w:hanging="3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Finansowe Zamkniecie Roku 2025</w:t>
      </w:r>
      <w:r w:rsidR="006D5C96">
        <w:rPr>
          <w:rFonts w:ascii="Verdana" w:hAnsi="Verdana"/>
          <w:b/>
          <w:sz w:val="32"/>
          <w:szCs w:val="32"/>
        </w:rPr>
        <w:t xml:space="preserve"> w Podmiotach Leczniczych</w:t>
      </w:r>
      <w:r w:rsidR="00884E88" w:rsidRPr="00C26434">
        <w:rPr>
          <w:rFonts w:ascii="Verdana" w:hAnsi="Verdana"/>
          <w:b/>
          <w:sz w:val="32"/>
          <w:szCs w:val="32"/>
        </w:rPr>
        <w:t xml:space="preserve"> </w:t>
      </w:r>
    </w:p>
    <w:p w:rsidR="00B8010D" w:rsidRDefault="00B8010D" w:rsidP="00AC7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Verdana" w:eastAsia="Verdana" w:hAnsi="Verdana" w:cs="Verdana"/>
          <w:color w:val="000000"/>
          <w:sz w:val="36"/>
          <w:szCs w:val="36"/>
        </w:rPr>
      </w:pPr>
    </w:p>
    <w:p w:rsidR="009C1207" w:rsidRDefault="00180448" w:rsidP="00180448">
      <w:pPr>
        <w:ind w:left="1" w:hanging="3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Zakopane </w:t>
      </w:r>
      <w:r w:rsidR="00A62C6C">
        <w:rPr>
          <w:rFonts w:ascii="Verdana" w:hAnsi="Verdana"/>
          <w:b/>
          <w:sz w:val="28"/>
          <w:szCs w:val="28"/>
        </w:rPr>
        <w:t xml:space="preserve">1-4 </w:t>
      </w:r>
      <w:r w:rsidR="00FC1828">
        <w:rPr>
          <w:rFonts w:ascii="Verdana" w:hAnsi="Verdana"/>
          <w:b/>
          <w:sz w:val="28"/>
          <w:szCs w:val="28"/>
        </w:rPr>
        <w:t>grudnia</w:t>
      </w:r>
      <w:r w:rsidR="0086315B">
        <w:rPr>
          <w:rFonts w:ascii="Verdana" w:hAnsi="Verdana"/>
          <w:b/>
          <w:sz w:val="28"/>
          <w:szCs w:val="28"/>
        </w:rPr>
        <w:t xml:space="preserve"> 202</w:t>
      </w:r>
      <w:r w:rsidR="00A62C6C">
        <w:rPr>
          <w:rFonts w:ascii="Verdana" w:hAnsi="Verdana"/>
          <w:b/>
          <w:sz w:val="28"/>
          <w:szCs w:val="28"/>
        </w:rPr>
        <w:t>5</w:t>
      </w:r>
      <w:r w:rsidR="0086315B">
        <w:rPr>
          <w:rFonts w:ascii="Verdana" w:hAnsi="Verdana"/>
          <w:b/>
          <w:sz w:val="28"/>
          <w:szCs w:val="28"/>
        </w:rPr>
        <w:t>r.</w:t>
      </w:r>
    </w:p>
    <w:p w:rsidR="008F65B9" w:rsidRPr="008F65B9" w:rsidRDefault="008F65B9" w:rsidP="008F65B9">
      <w:pPr>
        <w:ind w:left="0" w:hanging="2"/>
        <w:jc w:val="center"/>
        <w:rPr>
          <w:rFonts w:ascii="Verdana" w:hAnsi="Verdana"/>
          <w:szCs w:val="24"/>
        </w:rPr>
      </w:pPr>
    </w:p>
    <w:p w:rsidR="0094303F" w:rsidRDefault="0094303F" w:rsidP="0094303F">
      <w:pPr>
        <w:pStyle w:val="Tekstpodstawowy22"/>
        <w:widowControl/>
        <w:spacing w:line="276" w:lineRule="auto"/>
        <w:jc w:val="both"/>
        <w:rPr>
          <w:b w:val="0"/>
          <w:sz w:val="20"/>
        </w:rPr>
      </w:pPr>
      <w:r w:rsidRPr="00FF4BA2">
        <w:rPr>
          <w:sz w:val="22"/>
          <w:szCs w:val="22"/>
          <w:u w:val="single"/>
        </w:rPr>
        <w:t xml:space="preserve">Beata </w:t>
      </w:r>
      <w:proofErr w:type="spellStart"/>
      <w:r w:rsidRPr="00FF4BA2">
        <w:rPr>
          <w:sz w:val="22"/>
          <w:szCs w:val="22"/>
          <w:u w:val="single"/>
        </w:rPr>
        <w:t>Kropiewnicka</w:t>
      </w:r>
      <w:proofErr w:type="spellEnd"/>
      <w:r w:rsidRPr="00BA2C71">
        <w:rPr>
          <w:rFonts w:ascii="Arial" w:hAnsi="Arial" w:cs="Arial"/>
          <w:b w:val="0"/>
          <w:sz w:val="16"/>
          <w:szCs w:val="16"/>
          <w:u w:val="single"/>
        </w:rPr>
        <w:t xml:space="preserve">  </w:t>
      </w:r>
      <w:r w:rsidRPr="00BA2C71">
        <w:rPr>
          <w:rFonts w:ascii="Arial" w:hAnsi="Arial" w:cs="Arial"/>
          <w:b w:val="0"/>
          <w:sz w:val="16"/>
          <w:szCs w:val="16"/>
        </w:rPr>
        <w:t xml:space="preserve"> </w:t>
      </w:r>
      <w:r w:rsidRPr="00BF79DC">
        <w:rPr>
          <w:b w:val="0"/>
          <w:sz w:val="20"/>
        </w:rPr>
        <w:t>praktyk z zakresu finansów i rachunkowości, w szczególności jednostek ochrony zdrowia. Aktualnie z-ca dyrektora ds. finansowych –główny księgowy  Uniwersyteckiego Szpitala Klinicznego w Białymstoku, wcześniej oddziału regionalnego kasy chorych. Biegły sądowy z zakresu rachunkowości, aplikant w postępowaniu kwalifikacyjnym na biegłego rewidenta. Doświadczenie w organach nadzorczych spółek skarbu państwa i jednostek samorządu terytorialnego. Aktualnie V-ce przewodniczący Rady Nadzorczej skomercjalizowanego powiatowego zakładu opieki zdrowotnej (II kadencja). Doświadczony wykładowca, autor wykładów z zakresu rachunkowości, prawa podatkowego, sprawozdawczości i analizy finansowej oraz aspektów związanych z prowadzeniem działalności gospodarczej, z uwzględnieniem rozliczania i ewidencji projektów unijnych.</w:t>
      </w:r>
    </w:p>
    <w:p w:rsidR="007A1390" w:rsidRDefault="007A1390" w:rsidP="0094303F">
      <w:pPr>
        <w:pStyle w:val="Tekstpodstawowy22"/>
        <w:widowControl/>
        <w:spacing w:line="276" w:lineRule="auto"/>
        <w:jc w:val="both"/>
        <w:rPr>
          <w:b w:val="0"/>
          <w:sz w:val="20"/>
        </w:rPr>
      </w:pPr>
    </w:p>
    <w:p w:rsidR="00491ED8" w:rsidRPr="00EC4E3F" w:rsidRDefault="00491ED8" w:rsidP="00EC4E3F">
      <w:pPr>
        <w:ind w:left="1" w:hanging="3"/>
        <w:jc w:val="center"/>
        <w:rPr>
          <w:rStyle w:val="Pogrubienie"/>
          <w:rFonts w:ascii="Cambria" w:hAnsi="Cambria" w:cs="Arial"/>
          <w:sz w:val="28"/>
          <w:szCs w:val="28"/>
          <w:shd w:val="clear" w:color="auto" w:fill="FFFFFF"/>
        </w:rPr>
      </w:pPr>
      <w:r w:rsidRPr="00EC4E3F">
        <w:rPr>
          <w:rStyle w:val="Pogrubienie"/>
          <w:rFonts w:ascii="Cambria" w:hAnsi="Cambria" w:cs="Arial"/>
          <w:sz w:val="28"/>
          <w:szCs w:val="28"/>
          <w:shd w:val="clear" w:color="auto" w:fill="FFFFFF"/>
        </w:rPr>
        <w:t>ZAMKNIĘCIE ROKU 2025 W PODMIOTACH LECZNICZYCH</w:t>
      </w:r>
    </w:p>
    <w:p w:rsidR="00491ED8" w:rsidRPr="0077457F" w:rsidRDefault="00491ED8" w:rsidP="00491ED8">
      <w:pPr>
        <w:spacing w:before="100" w:beforeAutospacing="1" w:after="100" w:afterAutospacing="1" w:line="240" w:lineRule="auto"/>
        <w:ind w:left="0" w:hanging="2"/>
        <w:rPr>
          <w:rFonts w:asciiTheme="majorHAnsi" w:hAnsiTheme="majorHAnsi"/>
          <w:b/>
          <w:bCs/>
          <w:szCs w:val="24"/>
          <w:lang w:eastAsia="pl-PL"/>
        </w:rPr>
      </w:pPr>
      <w:r w:rsidRPr="0077457F">
        <w:rPr>
          <w:rFonts w:asciiTheme="majorHAnsi" w:hAnsiTheme="majorHAnsi"/>
          <w:b/>
          <w:bCs/>
          <w:szCs w:val="24"/>
          <w:lang w:eastAsia="pl-PL"/>
        </w:rPr>
        <w:t xml:space="preserve">Moduł I – </w:t>
      </w:r>
      <w:r w:rsidRPr="00EC4E3F">
        <w:rPr>
          <w:rFonts w:asciiTheme="majorHAnsi" w:hAnsiTheme="majorHAnsi"/>
          <w:b/>
          <w:bCs/>
          <w:sz w:val="28"/>
          <w:szCs w:val="28"/>
          <w:lang w:eastAsia="pl-PL"/>
        </w:rPr>
        <w:t>ROCZNE SPRAWOZDANIE FINANSOWE ZA 2025 ROK</w:t>
      </w:r>
    </w:p>
    <w:p w:rsidR="00491ED8" w:rsidRPr="00E905B8" w:rsidRDefault="00491ED8" w:rsidP="00491ED8">
      <w:pPr>
        <w:spacing w:line="240" w:lineRule="auto"/>
        <w:ind w:left="0" w:hanging="2"/>
        <w:rPr>
          <w:rFonts w:asciiTheme="majorHAnsi" w:hAnsiTheme="majorHAnsi"/>
          <w:b/>
          <w:bCs/>
          <w:sz w:val="20"/>
          <w:lang w:eastAsia="pl-PL"/>
        </w:rPr>
      </w:pPr>
      <w:r w:rsidRPr="00E905B8">
        <w:rPr>
          <w:rFonts w:asciiTheme="majorHAnsi" w:hAnsiTheme="majorHAnsi"/>
          <w:b/>
          <w:bCs/>
          <w:sz w:val="20"/>
          <w:lang w:eastAsia="pl-PL"/>
        </w:rPr>
        <w:t>1. Regulacje i zmiany od 2025 roku</w:t>
      </w:r>
    </w:p>
    <w:p w:rsidR="00491ED8" w:rsidRPr="00E905B8" w:rsidRDefault="00491ED8" w:rsidP="00491ED8">
      <w:pPr>
        <w:pStyle w:val="Akapitzlist"/>
        <w:numPr>
          <w:ilvl w:val="0"/>
          <w:numId w:val="14"/>
        </w:numPr>
        <w:suppressAutoHyphens w:val="0"/>
        <w:spacing w:line="240" w:lineRule="auto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/>
          <w:b/>
          <w:bCs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prowadzenie ksiąg rachunkowych i sporządzanie sprawozdania finansowego w podmiotach leczniczych (SPZOZ, spółki, instytuty) w świetle nowych przepisów,</w:t>
      </w:r>
    </w:p>
    <w:p w:rsidR="00491ED8" w:rsidRPr="00E905B8" w:rsidRDefault="00491ED8" w:rsidP="00491ED8">
      <w:pPr>
        <w:pStyle w:val="Akapitzlist"/>
        <w:numPr>
          <w:ilvl w:val="0"/>
          <w:numId w:val="14"/>
        </w:numPr>
        <w:suppressAutoHyphens w:val="0"/>
        <w:spacing w:after="100" w:afterAutospacing="1" w:line="240" w:lineRule="auto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/>
          <w:b/>
          <w:bCs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Krajowe Standardy Rachunkowości  w praktyce podmiotów leczniczych, ze szczególnym uwzględnieniem KSR nr 15 – wpływ na ewidencję przychodów i dotacji.</w:t>
      </w:r>
    </w:p>
    <w:p w:rsidR="00491ED8" w:rsidRPr="00E905B8" w:rsidRDefault="00491ED8" w:rsidP="00491ED8">
      <w:pPr>
        <w:pStyle w:val="Akapitzlist"/>
        <w:numPr>
          <w:ilvl w:val="0"/>
          <w:numId w:val="14"/>
        </w:numPr>
        <w:suppressAutoHyphens w:val="0"/>
        <w:spacing w:after="100" w:afterAutospacing="1" w:line="240" w:lineRule="auto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/>
          <w:b/>
          <w:bCs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aktualizacja polityki rachunkowości, z uwzględnieniem rachunku kosztów.</w:t>
      </w:r>
    </w:p>
    <w:p w:rsidR="00491ED8" w:rsidRPr="00E905B8" w:rsidRDefault="00491ED8" w:rsidP="00491ED8">
      <w:pPr>
        <w:spacing w:line="240" w:lineRule="auto"/>
        <w:ind w:left="0" w:hanging="2"/>
        <w:rPr>
          <w:rFonts w:asciiTheme="majorHAnsi" w:hAnsiTheme="majorHAnsi"/>
          <w:b/>
          <w:bCs/>
          <w:sz w:val="20"/>
          <w:lang w:eastAsia="pl-PL"/>
        </w:rPr>
      </w:pPr>
      <w:r w:rsidRPr="00E905B8">
        <w:rPr>
          <w:rFonts w:asciiTheme="majorHAnsi" w:hAnsiTheme="majorHAnsi"/>
          <w:b/>
          <w:bCs/>
          <w:sz w:val="20"/>
          <w:lang w:eastAsia="pl-PL"/>
        </w:rPr>
        <w:t>2. Organizacja zamknięcia roku obrotowego</w:t>
      </w:r>
    </w:p>
    <w:p w:rsidR="00491ED8" w:rsidRPr="00E905B8" w:rsidRDefault="00491ED8" w:rsidP="00491ED8">
      <w:pPr>
        <w:pStyle w:val="Akapitzlist"/>
        <w:numPr>
          <w:ilvl w:val="0"/>
          <w:numId w:val="15"/>
        </w:numPr>
        <w:suppressAutoHyphens w:val="0"/>
        <w:spacing w:line="240" w:lineRule="auto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harmonogram działań i czynności bilansowych,</w:t>
      </w:r>
    </w:p>
    <w:p w:rsidR="00491ED8" w:rsidRPr="00E905B8" w:rsidRDefault="00491ED8" w:rsidP="00491ED8">
      <w:pPr>
        <w:pStyle w:val="Akapitzlist"/>
        <w:numPr>
          <w:ilvl w:val="0"/>
          <w:numId w:val="15"/>
        </w:numPr>
        <w:suppressAutoHyphens w:val="0"/>
        <w:spacing w:after="100" w:afterAutospacing="1" w:line="240" w:lineRule="auto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praktyczne rozwiązania przy zamykaniu ksiąg, rozliczeniach i wycenach na dzień bilansowy.</w:t>
      </w:r>
    </w:p>
    <w:p w:rsidR="00491ED8" w:rsidRPr="00E905B8" w:rsidRDefault="00491ED8" w:rsidP="00491ED8">
      <w:pPr>
        <w:spacing w:line="240" w:lineRule="auto"/>
        <w:ind w:left="0" w:hanging="2"/>
        <w:rPr>
          <w:rFonts w:asciiTheme="majorHAnsi" w:hAnsiTheme="majorHAnsi"/>
          <w:b/>
          <w:bCs/>
          <w:sz w:val="20"/>
          <w:lang w:eastAsia="pl-PL"/>
        </w:rPr>
      </w:pPr>
      <w:r w:rsidRPr="00E905B8">
        <w:rPr>
          <w:rFonts w:asciiTheme="majorHAnsi" w:hAnsiTheme="majorHAnsi"/>
          <w:b/>
          <w:bCs/>
          <w:sz w:val="20"/>
          <w:lang w:eastAsia="pl-PL"/>
        </w:rPr>
        <w:t>3. Inwentaryzacja – zakres, uproszczenia, dobre praktyki</w:t>
      </w:r>
    </w:p>
    <w:p w:rsidR="00491ED8" w:rsidRPr="00E905B8" w:rsidRDefault="00491ED8" w:rsidP="00491ED8">
      <w:pPr>
        <w:pStyle w:val="Akapitzlist"/>
        <w:numPr>
          <w:ilvl w:val="0"/>
          <w:numId w:val="16"/>
        </w:numPr>
        <w:suppressAutoHyphens w:val="0"/>
        <w:spacing w:after="100" w:afterAutospacing="1" w:line="240" w:lineRule="auto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inwentaryzacja leków i materiałów medycznych w oddziałach i poradniach wraz z korektami,</w:t>
      </w:r>
    </w:p>
    <w:p w:rsidR="00491ED8" w:rsidRPr="00E905B8" w:rsidRDefault="00491ED8" w:rsidP="00491ED8">
      <w:pPr>
        <w:pStyle w:val="Akapitzlist"/>
        <w:numPr>
          <w:ilvl w:val="0"/>
          <w:numId w:val="16"/>
        </w:numPr>
        <w:suppressAutoHyphens w:val="0"/>
        <w:spacing w:after="100" w:afterAutospacing="1" w:line="240" w:lineRule="auto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ewidencja środków technicznych medycznych – własnych i w depozycie,</w:t>
      </w:r>
    </w:p>
    <w:p w:rsidR="00491ED8" w:rsidRPr="00E905B8" w:rsidRDefault="00491ED8" w:rsidP="00491ED8">
      <w:pPr>
        <w:pStyle w:val="Akapitzlist"/>
        <w:numPr>
          <w:ilvl w:val="0"/>
          <w:numId w:val="16"/>
        </w:numPr>
        <w:suppressAutoHyphens w:val="0"/>
        <w:spacing w:after="100" w:afterAutospacing="1" w:line="240" w:lineRule="auto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inwestycje w toku i zaniechane,</w:t>
      </w:r>
    </w:p>
    <w:p w:rsidR="00491ED8" w:rsidRPr="00E905B8" w:rsidRDefault="00491ED8" w:rsidP="00491ED8">
      <w:pPr>
        <w:pStyle w:val="Akapitzlist"/>
        <w:numPr>
          <w:ilvl w:val="0"/>
          <w:numId w:val="16"/>
        </w:numPr>
        <w:suppressAutoHyphens w:val="0"/>
        <w:spacing w:after="100" w:afterAutospacing="1" w:line="240" w:lineRule="auto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potwierdzanie sald oraz możliwe uproszczenia,</w:t>
      </w:r>
    </w:p>
    <w:p w:rsidR="00491ED8" w:rsidRPr="00E905B8" w:rsidRDefault="00491ED8" w:rsidP="00491ED8">
      <w:pPr>
        <w:pStyle w:val="Akapitzlist"/>
        <w:numPr>
          <w:ilvl w:val="0"/>
          <w:numId w:val="16"/>
        </w:numPr>
        <w:suppressAutoHyphens w:val="0"/>
        <w:spacing w:after="100" w:afterAutospacing="1" w:line="240" w:lineRule="auto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weryfikacja pozostałych aktywów i pasywów.</w:t>
      </w:r>
    </w:p>
    <w:p w:rsidR="00491ED8" w:rsidRPr="00E905B8" w:rsidRDefault="00491ED8" w:rsidP="00491ED8">
      <w:pPr>
        <w:spacing w:line="240" w:lineRule="auto"/>
        <w:ind w:left="0" w:hanging="2"/>
        <w:rPr>
          <w:rFonts w:asciiTheme="majorHAnsi" w:hAnsiTheme="majorHAnsi"/>
          <w:b/>
          <w:bCs/>
          <w:sz w:val="20"/>
          <w:lang w:eastAsia="pl-PL"/>
        </w:rPr>
      </w:pPr>
      <w:r w:rsidRPr="00E905B8">
        <w:rPr>
          <w:rFonts w:asciiTheme="majorHAnsi" w:hAnsiTheme="majorHAnsi"/>
          <w:b/>
          <w:bCs/>
          <w:sz w:val="20"/>
          <w:lang w:eastAsia="pl-PL"/>
        </w:rPr>
        <w:t>4. Kluczowe obszary rachunkowości podmiotów leczniczych</w:t>
      </w:r>
      <w:r w:rsidRPr="00E905B8">
        <w:rPr>
          <w:rFonts w:asciiTheme="majorHAnsi" w:hAnsiTheme="majorHAnsi"/>
          <w:sz w:val="20"/>
          <w:lang w:eastAsia="pl-PL"/>
        </w:rPr>
        <w:tab/>
      </w:r>
    </w:p>
    <w:p w:rsidR="00491ED8" w:rsidRPr="00E905B8" w:rsidRDefault="00491ED8" w:rsidP="00491ED8">
      <w:pPr>
        <w:numPr>
          <w:ilvl w:val="0"/>
          <w:numId w:val="17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 xml:space="preserve">finansowanie świadczeń medycznych z NFZ – zasady ujęcia i wyceny na dzień bilansowy świadczeń ryczałtowych, limitowanych i </w:t>
      </w:r>
      <w:proofErr w:type="spellStart"/>
      <w:r w:rsidRPr="00E905B8">
        <w:rPr>
          <w:rFonts w:asciiTheme="majorHAnsi" w:hAnsiTheme="majorHAnsi"/>
          <w:sz w:val="20"/>
          <w:lang w:eastAsia="pl-PL"/>
        </w:rPr>
        <w:t>ponadlimitowych</w:t>
      </w:r>
      <w:proofErr w:type="spellEnd"/>
      <w:r w:rsidRPr="00E905B8">
        <w:rPr>
          <w:rFonts w:asciiTheme="majorHAnsi" w:hAnsiTheme="majorHAnsi"/>
          <w:sz w:val="20"/>
          <w:lang w:eastAsia="pl-PL"/>
        </w:rPr>
        <w:t xml:space="preserve">, </w:t>
      </w:r>
    </w:p>
    <w:p w:rsidR="00491ED8" w:rsidRPr="00E905B8" w:rsidRDefault="00491ED8" w:rsidP="00491ED8">
      <w:pPr>
        <w:numPr>
          <w:ilvl w:val="0"/>
          <w:numId w:val="17"/>
        </w:numPr>
        <w:suppressAutoHyphens w:val="0"/>
        <w:spacing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 xml:space="preserve">koszty bieżące oraz koszty na przełomie roku, </w:t>
      </w:r>
    </w:p>
    <w:p w:rsidR="00491ED8" w:rsidRPr="00E905B8" w:rsidRDefault="00491ED8" w:rsidP="00491ED8">
      <w:pPr>
        <w:numPr>
          <w:ilvl w:val="0"/>
          <w:numId w:val="17"/>
        </w:numPr>
        <w:suppressAutoHyphens w:val="0"/>
        <w:spacing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 xml:space="preserve">zdarzenia dot. lat ubiegłych w księgach roku bieżącego – zasady ujęcia i prezentacji w sprawozdaniu, </w:t>
      </w:r>
    </w:p>
    <w:p w:rsidR="00491ED8" w:rsidRPr="00E905B8" w:rsidRDefault="00491ED8" w:rsidP="00491ED8">
      <w:pPr>
        <w:numPr>
          <w:ilvl w:val="0"/>
          <w:numId w:val="17"/>
        </w:numPr>
        <w:suppressAutoHyphens w:val="0"/>
        <w:spacing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rozliczanie dotacji, środków UE, darowizn i świadczeń nieodpłatnych – aspekt przychodowo-kosztowy,</w:t>
      </w:r>
    </w:p>
    <w:p w:rsidR="00491ED8" w:rsidRPr="00E905B8" w:rsidRDefault="00491ED8" w:rsidP="00491ED8">
      <w:pPr>
        <w:numPr>
          <w:ilvl w:val="0"/>
          <w:numId w:val="17"/>
        </w:numPr>
        <w:suppressAutoHyphens w:val="0"/>
        <w:spacing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lastRenderedPageBreak/>
        <w:t xml:space="preserve">środki trwałe i wartości niematerialne i prawne – kwalifikacja, amortyzacja, wycena, ze szczególnym uwzględnieniem zakupów w ramach KPO. </w:t>
      </w:r>
    </w:p>
    <w:p w:rsidR="00491ED8" w:rsidRPr="00E905B8" w:rsidRDefault="00491ED8" w:rsidP="00491ED8">
      <w:pPr>
        <w:spacing w:line="240" w:lineRule="auto"/>
        <w:ind w:left="0" w:hanging="2"/>
        <w:rPr>
          <w:rFonts w:asciiTheme="majorHAnsi" w:hAnsiTheme="majorHAnsi"/>
          <w:b/>
          <w:bCs/>
          <w:sz w:val="20"/>
          <w:lang w:eastAsia="pl-PL"/>
        </w:rPr>
      </w:pPr>
      <w:r w:rsidRPr="00E905B8">
        <w:rPr>
          <w:rFonts w:asciiTheme="majorHAnsi" w:hAnsiTheme="majorHAnsi"/>
          <w:b/>
          <w:bCs/>
          <w:sz w:val="20"/>
          <w:lang w:eastAsia="pl-PL"/>
        </w:rPr>
        <w:t>5. Rozliczanie należności i zobowiązań</w:t>
      </w:r>
    </w:p>
    <w:p w:rsidR="00491ED8" w:rsidRPr="00E905B8" w:rsidRDefault="00491ED8" w:rsidP="00491ED8">
      <w:pPr>
        <w:numPr>
          <w:ilvl w:val="0"/>
          <w:numId w:val="18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należności sporne, przeterminowane i wątpliwe – odpisy aktualizujące, windykacja, ewidencja,</w:t>
      </w:r>
    </w:p>
    <w:p w:rsidR="00491ED8" w:rsidRPr="00E905B8" w:rsidRDefault="00491ED8" w:rsidP="00491ED8">
      <w:pPr>
        <w:numPr>
          <w:ilvl w:val="0"/>
          <w:numId w:val="18"/>
        </w:numPr>
        <w:suppressAutoHyphens w:val="0"/>
        <w:spacing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zobowiązania i ich bilansowa wycena,</w:t>
      </w:r>
    </w:p>
    <w:p w:rsidR="00491ED8" w:rsidRPr="00E905B8" w:rsidRDefault="00491ED8" w:rsidP="00491ED8">
      <w:pPr>
        <w:numPr>
          <w:ilvl w:val="0"/>
          <w:numId w:val="18"/>
        </w:numPr>
        <w:suppressAutoHyphens w:val="0"/>
        <w:spacing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koszty postępowań sądowych i egzekucyjnych,</w:t>
      </w:r>
    </w:p>
    <w:p w:rsidR="00491ED8" w:rsidRPr="00E905B8" w:rsidRDefault="00491ED8" w:rsidP="00491ED8">
      <w:pPr>
        <w:numPr>
          <w:ilvl w:val="0"/>
          <w:numId w:val="18"/>
        </w:numPr>
        <w:suppressAutoHyphens w:val="0"/>
        <w:spacing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zasady zaciągania zobowiązań w jednostkach sektora finansów publicznych.</w:t>
      </w:r>
    </w:p>
    <w:p w:rsidR="00491ED8" w:rsidRPr="00E905B8" w:rsidRDefault="00491ED8" w:rsidP="00491ED8">
      <w:pPr>
        <w:spacing w:line="240" w:lineRule="auto"/>
        <w:ind w:left="0" w:hanging="2"/>
        <w:rPr>
          <w:rFonts w:asciiTheme="majorHAnsi" w:hAnsiTheme="majorHAnsi"/>
          <w:b/>
          <w:bCs/>
          <w:sz w:val="20"/>
          <w:lang w:eastAsia="pl-PL"/>
        </w:rPr>
      </w:pPr>
      <w:r w:rsidRPr="00E905B8">
        <w:rPr>
          <w:rFonts w:asciiTheme="majorHAnsi" w:hAnsiTheme="majorHAnsi"/>
          <w:b/>
          <w:bCs/>
          <w:sz w:val="20"/>
          <w:lang w:eastAsia="pl-PL"/>
        </w:rPr>
        <w:t>6. Wynik finansowy i bilans</w:t>
      </w:r>
    </w:p>
    <w:p w:rsidR="00491ED8" w:rsidRPr="00E905B8" w:rsidRDefault="00491ED8" w:rsidP="00491ED8">
      <w:pPr>
        <w:numPr>
          <w:ilvl w:val="0"/>
          <w:numId w:val="19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wycena aktywów i pasywów,</w:t>
      </w:r>
    </w:p>
    <w:p w:rsidR="00491ED8" w:rsidRPr="00E905B8" w:rsidRDefault="00491ED8" w:rsidP="00491ED8">
      <w:pPr>
        <w:numPr>
          <w:ilvl w:val="0"/>
          <w:numId w:val="19"/>
        </w:numPr>
        <w:suppressAutoHyphens w:val="0"/>
        <w:spacing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ustalanie wyniku finansowego z uwzględnieniem specyfiki SPZOZ i spółek prawa handlowego,</w:t>
      </w:r>
    </w:p>
    <w:p w:rsidR="00491ED8" w:rsidRPr="00E905B8" w:rsidRDefault="00491ED8" w:rsidP="00491ED8">
      <w:pPr>
        <w:numPr>
          <w:ilvl w:val="0"/>
          <w:numId w:val="19"/>
        </w:numPr>
        <w:suppressAutoHyphens w:val="0"/>
        <w:spacing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rezerwy i rozliczenia międzyokresowe – zasady tworzenia i przykłady,</w:t>
      </w:r>
    </w:p>
    <w:p w:rsidR="00491ED8" w:rsidRPr="00E905B8" w:rsidRDefault="00491ED8" w:rsidP="00491ED8">
      <w:pPr>
        <w:numPr>
          <w:ilvl w:val="0"/>
          <w:numId w:val="19"/>
        </w:numPr>
        <w:suppressAutoHyphens w:val="0"/>
        <w:spacing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kapitały własne spółek oraz fundusze w SPZOZ – ewidencja i prezentacja zmian.</w:t>
      </w:r>
    </w:p>
    <w:p w:rsidR="00491ED8" w:rsidRPr="00E905B8" w:rsidRDefault="00491ED8" w:rsidP="00491ED8">
      <w:pPr>
        <w:spacing w:line="240" w:lineRule="auto"/>
        <w:ind w:left="0" w:hanging="2"/>
        <w:rPr>
          <w:rFonts w:asciiTheme="majorHAnsi" w:hAnsiTheme="majorHAnsi"/>
          <w:b/>
          <w:bCs/>
          <w:sz w:val="20"/>
          <w:lang w:eastAsia="pl-PL"/>
        </w:rPr>
      </w:pPr>
      <w:r w:rsidRPr="00E905B8">
        <w:rPr>
          <w:rFonts w:asciiTheme="majorHAnsi" w:hAnsiTheme="majorHAnsi"/>
          <w:b/>
          <w:bCs/>
          <w:sz w:val="20"/>
          <w:lang w:eastAsia="pl-PL"/>
        </w:rPr>
        <w:t>7. Struktura sprawozdania finansowego – elementy i najczęstsze pułapki</w:t>
      </w:r>
    </w:p>
    <w:p w:rsidR="00491ED8" w:rsidRPr="00E905B8" w:rsidRDefault="00491ED8" w:rsidP="00491ED8">
      <w:pPr>
        <w:numPr>
          <w:ilvl w:val="0"/>
          <w:numId w:val="20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bilans, rachunek zysków i strat,</w:t>
      </w:r>
    </w:p>
    <w:p w:rsidR="00491ED8" w:rsidRPr="00E905B8" w:rsidRDefault="00491ED8" w:rsidP="00491ED8">
      <w:pPr>
        <w:numPr>
          <w:ilvl w:val="0"/>
          <w:numId w:val="20"/>
        </w:numPr>
        <w:suppressAutoHyphens w:val="0"/>
        <w:spacing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zestawienie zmian w kapitale/funduszu własnym,</w:t>
      </w:r>
    </w:p>
    <w:p w:rsidR="00491ED8" w:rsidRPr="00E905B8" w:rsidRDefault="00491ED8" w:rsidP="00491ED8">
      <w:pPr>
        <w:numPr>
          <w:ilvl w:val="0"/>
          <w:numId w:val="20"/>
        </w:numPr>
        <w:suppressAutoHyphens w:val="0"/>
        <w:spacing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rachunek przepływów pieniężnych,</w:t>
      </w:r>
    </w:p>
    <w:p w:rsidR="00491ED8" w:rsidRPr="00E905B8" w:rsidRDefault="00491ED8" w:rsidP="00491ED8">
      <w:pPr>
        <w:numPr>
          <w:ilvl w:val="0"/>
          <w:numId w:val="20"/>
        </w:numPr>
        <w:suppressAutoHyphens w:val="0"/>
        <w:spacing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informacja dodatkowa – na co zwrócić szczególną uwagę.</w:t>
      </w:r>
    </w:p>
    <w:p w:rsidR="00491ED8" w:rsidRPr="00E905B8" w:rsidRDefault="00491ED8" w:rsidP="00491ED8">
      <w:pPr>
        <w:spacing w:line="240" w:lineRule="auto"/>
        <w:ind w:left="0" w:hanging="2"/>
        <w:rPr>
          <w:rFonts w:asciiTheme="majorHAnsi" w:hAnsiTheme="majorHAnsi"/>
          <w:b/>
          <w:bCs/>
          <w:sz w:val="20"/>
          <w:lang w:eastAsia="pl-PL"/>
        </w:rPr>
      </w:pPr>
      <w:r w:rsidRPr="00E905B8">
        <w:rPr>
          <w:rFonts w:asciiTheme="majorHAnsi" w:hAnsiTheme="majorHAnsi"/>
          <w:b/>
          <w:bCs/>
          <w:sz w:val="20"/>
          <w:lang w:eastAsia="pl-PL"/>
        </w:rPr>
        <w:t>8. E-sprawozdania – praktyka i wymogi techniczne</w:t>
      </w:r>
    </w:p>
    <w:p w:rsidR="00491ED8" w:rsidRPr="00E905B8" w:rsidRDefault="00491ED8" w:rsidP="00491ED8">
      <w:pPr>
        <w:numPr>
          <w:ilvl w:val="0"/>
          <w:numId w:val="21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przygotowanie e-sprawozdania zgodnie z załącznikiem nr 1 do ustawy o rachunkowości,</w:t>
      </w:r>
    </w:p>
    <w:p w:rsidR="00491ED8" w:rsidRPr="00E905B8" w:rsidRDefault="00491ED8" w:rsidP="00491ED8">
      <w:pPr>
        <w:numPr>
          <w:ilvl w:val="0"/>
          <w:numId w:val="21"/>
        </w:numPr>
        <w:suppressAutoHyphens w:val="0"/>
        <w:spacing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najczęstsze problemy i praktyczne wskazówki dotyczące poprawnego sporządzania plików sprawozdawczych.</w:t>
      </w:r>
    </w:p>
    <w:p w:rsidR="00491ED8" w:rsidRPr="00EC4E3F" w:rsidRDefault="00491ED8" w:rsidP="00491ED8">
      <w:pPr>
        <w:spacing w:after="100" w:afterAutospacing="1"/>
        <w:ind w:left="0" w:hanging="2"/>
        <w:rPr>
          <w:rFonts w:asciiTheme="majorHAnsi" w:hAnsiTheme="majorHAnsi"/>
          <w:b/>
          <w:bCs/>
          <w:sz w:val="28"/>
          <w:szCs w:val="28"/>
          <w:lang w:eastAsia="pl-PL"/>
        </w:rPr>
      </w:pPr>
      <w:r w:rsidRPr="0077457F">
        <w:rPr>
          <w:rFonts w:asciiTheme="majorHAnsi" w:hAnsiTheme="majorHAnsi"/>
          <w:b/>
          <w:bCs/>
          <w:szCs w:val="24"/>
          <w:lang w:eastAsia="pl-PL"/>
        </w:rPr>
        <w:t xml:space="preserve">Moduł II – </w:t>
      </w:r>
      <w:r w:rsidRPr="00EC4E3F">
        <w:rPr>
          <w:rFonts w:asciiTheme="majorHAnsi" w:hAnsiTheme="majorHAnsi"/>
          <w:b/>
          <w:bCs/>
          <w:sz w:val="28"/>
          <w:szCs w:val="28"/>
          <w:lang w:eastAsia="pl-PL"/>
        </w:rPr>
        <w:t>PODATEK DOCHODOWY OD OSÓB PRAWNYCH (CIT) ZA 2025 ROK</w:t>
      </w:r>
    </w:p>
    <w:p w:rsidR="00491ED8" w:rsidRPr="00E905B8" w:rsidRDefault="00491ED8" w:rsidP="00491ED8">
      <w:pPr>
        <w:spacing w:before="100" w:beforeAutospacing="1"/>
        <w:ind w:left="0" w:hanging="2"/>
        <w:rPr>
          <w:rFonts w:asciiTheme="majorHAnsi" w:hAnsiTheme="majorHAnsi"/>
          <w:b/>
          <w:bCs/>
          <w:sz w:val="20"/>
          <w:lang w:eastAsia="pl-PL"/>
        </w:rPr>
      </w:pPr>
      <w:r w:rsidRPr="00E905B8">
        <w:rPr>
          <w:rFonts w:asciiTheme="majorHAnsi" w:hAnsiTheme="majorHAnsi"/>
          <w:b/>
          <w:bCs/>
          <w:sz w:val="20"/>
          <w:lang w:eastAsia="pl-PL"/>
        </w:rPr>
        <w:t>1. Nowości i nadchodzące zmiany</w:t>
      </w:r>
    </w:p>
    <w:p w:rsidR="00491ED8" w:rsidRPr="00E905B8" w:rsidRDefault="00491ED8" w:rsidP="00491ED8">
      <w:pPr>
        <w:numPr>
          <w:ilvl w:val="0"/>
          <w:numId w:val="22"/>
        </w:num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najważniejsze zmiany w CIT obowiązujące w 2025 r.,</w:t>
      </w:r>
    </w:p>
    <w:p w:rsidR="00491ED8" w:rsidRPr="00E905B8" w:rsidRDefault="00491ED8" w:rsidP="00491ED8">
      <w:pPr>
        <w:numPr>
          <w:ilvl w:val="0"/>
          <w:numId w:val="22"/>
        </w:numPr>
        <w:suppressAutoHyphens w:val="0"/>
        <w:spacing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zapowiedzi i planowane regulacje na rok 2026 – co warto wiedzieć i jak się przygotować.</w:t>
      </w:r>
    </w:p>
    <w:p w:rsidR="00491ED8" w:rsidRPr="00E905B8" w:rsidRDefault="00491ED8" w:rsidP="00491ED8">
      <w:pPr>
        <w:spacing w:before="100" w:beforeAutospacing="1"/>
        <w:ind w:left="0" w:hanging="2"/>
        <w:rPr>
          <w:rFonts w:asciiTheme="majorHAnsi" w:hAnsiTheme="majorHAnsi"/>
          <w:b/>
          <w:bCs/>
          <w:sz w:val="20"/>
          <w:lang w:eastAsia="pl-PL"/>
        </w:rPr>
      </w:pPr>
      <w:r w:rsidRPr="00E905B8">
        <w:rPr>
          <w:rFonts w:asciiTheme="majorHAnsi" w:hAnsiTheme="majorHAnsi"/>
          <w:b/>
          <w:bCs/>
          <w:sz w:val="20"/>
          <w:lang w:eastAsia="pl-PL"/>
        </w:rPr>
        <w:t>2. Przychody podatkowe w podmiocie leczniczym – kiedy powstają?</w:t>
      </w:r>
    </w:p>
    <w:p w:rsidR="00491ED8" w:rsidRPr="00E905B8" w:rsidRDefault="00491ED8" w:rsidP="00491ED8">
      <w:pPr>
        <w:numPr>
          <w:ilvl w:val="0"/>
          <w:numId w:val="23"/>
        </w:num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moment rozpoznania przychodu w działalności operacyjnej,</w:t>
      </w:r>
    </w:p>
    <w:p w:rsidR="00491ED8" w:rsidRPr="00E905B8" w:rsidRDefault="00491ED8" w:rsidP="00491ED8">
      <w:pPr>
        <w:numPr>
          <w:ilvl w:val="0"/>
          <w:numId w:val="23"/>
        </w:numPr>
        <w:suppressAutoHyphens w:val="0"/>
        <w:spacing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świadczenia nieodpłatne i częściowo odpłatne,</w:t>
      </w:r>
    </w:p>
    <w:p w:rsidR="00491ED8" w:rsidRPr="00E905B8" w:rsidRDefault="00491ED8" w:rsidP="00491ED8">
      <w:pPr>
        <w:numPr>
          <w:ilvl w:val="0"/>
          <w:numId w:val="23"/>
        </w:numPr>
        <w:suppressAutoHyphens w:val="0"/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przychody z dotacji i środków unijnych – praktyczne przykłady,</w:t>
      </w:r>
    </w:p>
    <w:p w:rsidR="00491ED8" w:rsidRPr="00E905B8" w:rsidRDefault="00491ED8" w:rsidP="00491ED8">
      <w:pPr>
        <w:numPr>
          <w:ilvl w:val="0"/>
          <w:numId w:val="23"/>
        </w:numPr>
        <w:suppressAutoHyphens w:val="0"/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 xml:space="preserve">korekty przychodów – nowe zasady. </w:t>
      </w:r>
    </w:p>
    <w:p w:rsidR="00491ED8" w:rsidRPr="00E905B8" w:rsidRDefault="00491ED8" w:rsidP="00491ED8">
      <w:pPr>
        <w:spacing w:before="100" w:beforeAutospacing="1"/>
        <w:ind w:left="0" w:hanging="2"/>
        <w:rPr>
          <w:rFonts w:asciiTheme="majorHAnsi" w:hAnsiTheme="majorHAnsi"/>
          <w:b/>
          <w:bCs/>
          <w:sz w:val="20"/>
          <w:lang w:eastAsia="pl-PL"/>
        </w:rPr>
      </w:pPr>
      <w:r w:rsidRPr="00E905B8">
        <w:rPr>
          <w:rFonts w:asciiTheme="majorHAnsi" w:hAnsiTheme="majorHAnsi"/>
          <w:b/>
          <w:bCs/>
          <w:sz w:val="20"/>
          <w:lang w:eastAsia="pl-PL"/>
        </w:rPr>
        <w:t>3. Darowizny, nieodpłatne świadczenia, dopłaty i ich skutki podatkowe</w:t>
      </w:r>
    </w:p>
    <w:p w:rsidR="00491ED8" w:rsidRPr="00E905B8" w:rsidRDefault="00491ED8" w:rsidP="00491ED8">
      <w:pPr>
        <w:numPr>
          <w:ilvl w:val="0"/>
          <w:numId w:val="24"/>
        </w:num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darowizny pieniężne i rzeczowe – jak je prawidłowo udokumentować i wycenić,</w:t>
      </w:r>
    </w:p>
    <w:p w:rsidR="00491ED8" w:rsidRPr="00E905B8" w:rsidRDefault="00491ED8" w:rsidP="00491ED8">
      <w:pPr>
        <w:numPr>
          <w:ilvl w:val="0"/>
          <w:numId w:val="24"/>
        </w:numPr>
        <w:suppressAutoHyphens w:val="0"/>
        <w:spacing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nieodpłatne świadczenia – kiedy kwalifikujemy do przychodów, zasady wyceny,</w:t>
      </w:r>
    </w:p>
    <w:p w:rsidR="00491ED8" w:rsidRPr="00E905B8" w:rsidRDefault="00491ED8" w:rsidP="00491ED8">
      <w:pPr>
        <w:numPr>
          <w:ilvl w:val="0"/>
          <w:numId w:val="24"/>
        </w:numPr>
        <w:suppressAutoHyphens w:val="0"/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 xml:space="preserve">środki z funduszu prewencyjnego – jak prawidłowo udokumentować i rozliczyć. </w:t>
      </w:r>
    </w:p>
    <w:p w:rsidR="00491ED8" w:rsidRPr="00E905B8" w:rsidRDefault="00491ED8" w:rsidP="00491ED8">
      <w:pPr>
        <w:spacing w:before="100" w:beforeAutospacing="1"/>
        <w:ind w:left="0" w:hanging="2"/>
        <w:rPr>
          <w:rFonts w:asciiTheme="majorHAnsi" w:hAnsiTheme="majorHAnsi"/>
          <w:b/>
          <w:bCs/>
          <w:sz w:val="20"/>
          <w:lang w:eastAsia="pl-PL"/>
        </w:rPr>
      </w:pPr>
      <w:r w:rsidRPr="00E905B8">
        <w:rPr>
          <w:rFonts w:asciiTheme="majorHAnsi" w:hAnsiTheme="majorHAnsi"/>
          <w:b/>
          <w:bCs/>
          <w:sz w:val="20"/>
          <w:lang w:eastAsia="pl-PL"/>
        </w:rPr>
        <w:t>4. Koszty uzyskania przychodów – podejście praktyczne</w:t>
      </w:r>
    </w:p>
    <w:p w:rsidR="00491ED8" w:rsidRPr="00E905B8" w:rsidRDefault="00491ED8" w:rsidP="00491ED8">
      <w:pPr>
        <w:numPr>
          <w:ilvl w:val="0"/>
          <w:numId w:val="25"/>
        </w:num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rozróżnienie kosztów bezpośrednich i pośrednich,</w:t>
      </w:r>
    </w:p>
    <w:p w:rsidR="00491ED8" w:rsidRPr="00E905B8" w:rsidRDefault="00491ED8" w:rsidP="00491ED8">
      <w:pPr>
        <w:numPr>
          <w:ilvl w:val="0"/>
          <w:numId w:val="25"/>
        </w:numPr>
        <w:suppressAutoHyphens w:val="0"/>
        <w:spacing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katalog wydatków wyłączonych z kosztów podatkowych,</w:t>
      </w:r>
    </w:p>
    <w:p w:rsidR="00491ED8" w:rsidRPr="00E905B8" w:rsidRDefault="00491ED8" w:rsidP="00491ED8">
      <w:pPr>
        <w:numPr>
          <w:ilvl w:val="0"/>
          <w:numId w:val="25"/>
        </w:numPr>
        <w:suppressAutoHyphens w:val="0"/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kary, odszkodowania i inne specyficzne wydatki w działalności leczniczej,</w:t>
      </w:r>
    </w:p>
    <w:p w:rsidR="00491ED8" w:rsidRPr="00E905B8" w:rsidRDefault="00491ED8" w:rsidP="00491ED8">
      <w:pPr>
        <w:numPr>
          <w:ilvl w:val="0"/>
          <w:numId w:val="25"/>
        </w:numPr>
        <w:suppressAutoHyphens w:val="0"/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koszty „</w:t>
      </w:r>
      <w:proofErr w:type="spellStart"/>
      <w:r w:rsidRPr="00E905B8">
        <w:rPr>
          <w:rFonts w:asciiTheme="majorHAnsi" w:hAnsiTheme="majorHAnsi"/>
          <w:sz w:val="20"/>
          <w:lang w:eastAsia="pl-PL"/>
        </w:rPr>
        <w:t>niestatutowe</w:t>
      </w:r>
      <w:proofErr w:type="spellEnd"/>
      <w:r w:rsidRPr="00E905B8">
        <w:rPr>
          <w:rFonts w:asciiTheme="majorHAnsi" w:hAnsiTheme="majorHAnsi"/>
          <w:sz w:val="20"/>
          <w:lang w:eastAsia="pl-PL"/>
        </w:rPr>
        <w:t>” i ich podatkowe konsekwencje.</w:t>
      </w:r>
    </w:p>
    <w:p w:rsidR="00491ED8" w:rsidRPr="00E905B8" w:rsidRDefault="00491ED8" w:rsidP="00491ED8">
      <w:pPr>
        <w:spacing w:before="100" w:beforeAutospacing="1"/>
        <w:ind w:left="0" w:hanging="2"/>
        <w:rPr>
          <w:rFonts w:asciiTheme="majorHAnsi" w:hAnsiTheme="majorHAnsi"/>
          <w:b/>
          <w:bCs/>
          <w:sz w:val="20"/>
          <w:lang w:eastAsia="pl-PL"/>
        </w:rPr>
      </w:pPr>
      <w:r w:rsidRPr="00E905B8">
        <w:rPr>
          <w:rFonts w:asciiTheme="majorHAnsi" w:hAnsiTheme="majorHAnsi"/>
          <w:b/>
          <w:bCs/>
          <w:sz w:val="20"/>
          <w:lang w:eastAsia="pl-PL"/>
        </w:rPr>
        <w:t>5. Ulga na złe długi w 2025 roku</w:t>
      </w:r>
    </w:p>
    <w:p w:rsidR="00491ED8" w:rsidRPr="00E905B8" w:rsidRDefault="00491ED8" w:rsidP="00491ED8">
      <w:pPr>
        <w:numPr>
          <w:ilvl w:val="0"/>
          <w:numId w:val="26"/>
        </w:num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zasady stosowania ulgi po stronie wierzyciela i dłużnika,</w:t>
      </w:r>
    </w:p>
    <w:p w:rsidR="00491ED8" w:rsidRPr="00E905B8" w:rsidRDefault="00491ED8" w:rsidP="00491ED8">
      <w:pPr>
        <w:numPr>
          <w:ilvl w:val="0"/>
          <w:numId w:val="26"/>
        </w:numPr>
        <w:suppressAutoHyphens w:val="0"/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dokumentacja i praktyczne rozliczenie.</w:t>
      </w:r>
    </w:p>
    <w:p w:rsidR="00491ED8" w:rsidRPr="00E905B8" w:rsidRDefault="00491ED8" w:rsidP="00491ED8">
      <w:pPr>
        <w:spacing w:before="100" w:beforeAutospacing="1" w:after="100" w:afterAutospacing="1"/>
        <w:ind w:left="0" w:hanging="2"/>
        <w:rPr>
          <w:rFonts w:asciiTheme="majorHAnsi" w:hAnsiTheme="majorHAnsi"/>
          <w:b/>
          <w:bCs/>
          <w:sz w:val="20"/>
          <w:lang w:eastAsia="pl-PL"/>
        </w:rPr>
      </w:pPr>
      <w:r w:rsidRPr="00E905B8">
        <w:rPr>
          <w:rFonts w:asciiTheme="majorHAnsi" w:hAnsiTheme="majorHAnsi"/>
          <w:b/>
          <w:bCs/>
          <w:sz w:val="20"/>
          <w:lang w:eastAsia="pl-PL"/>
        </w:rPr>
        <w:lastRenderedPageBreak/>
        <w:t>6. Dochody zwolnione z CIT</w:t>
      </w:r>
    </w:p>
    <w:p w:rsidR="00491ED8" w:rsidRPr="00E905B8" w:rsidRDefault="00491ED8" w:rsidP="00491ED8">
      <w:pPr>
        <w:spacing w:before="100" w:beforeAutospacing="1" w:after="100" w:afterAutospacing="1"/>
        <w:ind w:left="0" w:hanging="2"/>
        <w:rPr>
          <w:rFonts w:asciiTheme="majorHAnsi" w:hAnsiTheme="majorHAnsi"/>
          <w:b/>
          <w:bCs/>
          <w:sz w:val="20"/>
          <w:lang w:eastAsia="pl-PL"/>
        </w:rPr>
      </w:pPr>
      <w:r w:rsidRPr="00E905B8">
        <w:rPr>
          <w:rFonts w:asciiTheme="majorHAnsi" w:hAnsiTheme="majorHAnsi"/>
          <w:b/>
          <w:bCs/>
          <w:sz w:val="20"/>
          <w:lang w:eastAsia="pl-PL"/>
        </w:rPr>
        <w:t xml:space="preserve">7. Straty podatkowe - </w:t>
      </w:r>
      <w:r w:rsidRPr="00E905B8">
        <w:rPr>
          <w:rFonts w:asciiTheme="majorHAnsi" w:hAnsiTheme="majorHAnsi"/>
          <w:sz w:val="20"/>
          <w:lang w:eastAsia="pl-PL"/>
        </w:rPr>
        <w:t>zasady i ograniczenia rozliczania strat.</w:t>
      </w:r>
    </w:p>
    <w:p w:rsidR="00491ED8" w:rsidRPr="00E905B8" w:rsidRDefault="00491ED8" w:rsidP="00491ED8">
      <w:pPr>
        <w:spacing w:before="100" w:beforeAutospacing="1"/>
        <w:ind w:left="0" w:hanging="2"/>
        <w:rPr>
          <w:rFonts w:asciiTheme="majorHAnsi" w:hAnsiTheme="majorHAnsi"/>
          <w:b/>
          <w:bCs/>
          <w:sz w:val="20"/>
          <w:lang w:eastAsia="pl-PL"/>
        </w:rPr>
      </w:pPr>
      <w:r w:rsidRPr="00E905B8">
        <w:rPr>
          <w:rFonts w:asciiTheme="majorHAnsi" w:hAnsiTheme="majorHAnsi"/>
          <w:b/>
          <w:bCs/>
          <w:sz w:val="20"/>
          <w:lang w:eastAsia="pl-PL"/>
        </w:rPr>
        <w:t>8. Dochody na cele statutowe</w:t>
      </w:r>
    </w:p>
    <w:p w:rsidR="00491ED8" w:rsidRPr="00E905B8" w:rsidRDefault="00491ED8" w:rsidP="00491ED8">
      <w:pPr>
        <w:numPr>
          <w:ilvl w:val="0"/>
          <w:numId w:val="27"/>
        </w:num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warunki rozliczenia wydatków (inwestycyjne, bieżące),</w:t>
      </w:r>
    </w:p>
    <w:p w:rsidR="00491ED8" w:rsidRPr="00E905B8" w:rsidRDefault="00491ED8" w:rsidP="00491ED8">
      <w:pPr>
        <w:numPr>
          <w:ilvl w:val="0"/>
          <w:numId w:val="27"/>
        </w:numPr>
        <w:suppressAutoHyphens w:val="0"/>
        <w:spacing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podatek od wydatków niezwiązanych z działalnością statutową.</w:t>
      </w:r>
    </w:p>
    <w:p w:rsidR="00491ED8" w:rsidRPr="00E905B8" w:rsidRDefault="00491ED8" w:rsidP="00491ED8">
      <w:pPr>
        <w:spacing w:before="100" w:beforeAutospacing="1"/>
        <w:ind w:left="0" w:hanging="2"/>
        <w:rPr>
          <w:rFonts w:asciiTheme="majorHAnsi" w:hAnsiTheme="majorHAnsi"/>
          <w:b/>
          <w:bCs/>
          <w:sz w:val="20"/>
          <w:lang w:eastAsia="pl-PL"/>
        </w:rPr>
      </w:pPr>
      <w:r w:rsidRPr="00E905B8">
        <w:rPr>
          <w:rFonts w:asciiTheme="majorHAnsi" w:hAnsiTheme="majorHAnsi"/>
          <w:b/>
          <w:bCs/>
          <w:sz w:val="20"/>
          <w:lang w:eastAsia="pl-PL"/>
        </w:rPr>
        <w:t>9. CIT-8 i załączniki w praktyce</w:t>
      </w:r>
    </w:p>
    <w:p w:rsidR="00491ED8" w:rsidRPr="00E905B8" w:rsidRDefault="00491ED8" w:rsidP="00491ED8">
      <w:pPr>
        <w:numPr>
          <w:ilvl w:val="0"/>
          <w:numId w:val="28"/>
        </w:num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 xml:space="preserve">sporządzanie zeznania CIT-8 oraz załączników CIT-0, </w:t>
      </w:r>
      <w:proofErr w:type="spellStart"/>
      <w:r w:rsidRPr="00E905B8">
        <w:rPr>
          <w:rFonts w:asciiTheme="majorHAnsi" w:hAnsiTheme="majorHAnsi"/>
          <w:sz w:val="20"/>
          <w:lang w:eastAsia="pl-PL"/>
        </w:rPr>
        <w:t>CIT-D</w:t>
      </w:r>
      <w:proofErr w:type="spellEnd"/>
      <w:r w:rsidRPr="00E905B8">
        <w:rPr>
          <w:rFonts w:asciiTheme="majorHAnsi" w:hAnsiTheme="majorHAnsi"/>
          <w:sz w:val="20"/>
          <w:lang w:eastAsia="pl-PL"/>
        </w:rPr>
        <w:t>,</w:t>
      </w:r>
    </w:p>
    <w:p w:rsidR="00491ED8" w:rsidRPr="00E905B8" w:rsidRDefault="00491ED8" w:rsidP="00491ED8">
      <w:pPr>
        <w:numPr>
          <w:ilvl w:val="0"/>
          <w:numId w:val="28"/>
        </w:numPr>
        <w:suppressAutoHyphens w:val="0"/>
        <w:spacing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najczęstsze błędy i jak ich unikać,</w:t>
      </w:r>
    </w:p>
    <w:p w:rsidR="00491ED8" w:rsidRPr="00E905B8" w:rsidRDefault="00491ED8" w:rsidP="00491ED8">
      <w:pPr>
        <w:numPr>
          <w:ilvl w:val="0"/>
          <w:numId w:val="28"/>
        </w:numPr>
        <w:suppressAutoHyphens w:val="0"/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inne obowiązki sprawozdawcze – praktyczne narzędzia usprawniające proces rozliczenia.</w:t>
      </w:r>
    </w:p>
    <w:p w:rsidR="00491ED8" w:rsidRPr="00E905B8" w:rsidRDefault="00491ED8" w:rsidP="00491ED8">
      <w:pPr>
        <w:spacing w:before="100" w:beforeAutospacing="1"/>
        <w:ind w:left="0" w:hanging="2"/>
        <w:rPr>
          <w:rFonts w:asciiTheme="majorHAnsi" w:hAnsiTheme="majorHAnsi"/>
          <w:b/>
          <w:bCs/>
          <w:sz w:val="20"/>
          <w:lang w:eastAsia="pl-PL"/>
        </w:rPr>
      </w:pPr>
      <w:r w:rsidRPr="00E905B8">
        <w:rPr>
          <w:rFonts w:asciiTheme="majorHAnsi" w:hAnsiTheme="majorHAnsi"/>
          <w:b/>
          <w:bCs/>
          <w:sz w:val="20"/>
          <w:lang w:eastAsia="pl-PL"/>
        </w:rPr>
        <w:t>10. Nota podatkowa w e-sprawozdaniu finansowym</w:t>
      </w:r>
    </w:p>
    <w:p w:rsidR="00491ED8" w:rsidRDefault="00491ED8" w:rsidP="00491ED8">
      <w:pPr>
        <w:numPr>
          <w:ilvl w:val="0"/>
          <w:numId w:val="29"/>
        </w:num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jak poprawnie sporządzić notę podatkową i powiązać ją z danymi sprawozdania finansowego.</w:t>
      </w:r>
    </w:p>
    <w:p w:rsidR="00EC4E3F" w:rsidRPr="00E905B8" w:rsidRDefault="00EC4E3F" w:rsidP="00EC4E3F">
      <w:pPr>
        <w:suppressAutoHyphens w:val="0"/>
        <w:spacing w:line="276" w:lineRule="auto"/>
        <w:ind w:leftChars="0" w:left="720" w:firstLineChars="0" w:firstLine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</w:p>
    <w:p w:rsidR="00491ED8" w:rsidRPr="00BF3F70" w:rsidRDefault="00491ED8" w:rsidP="00491ED8">
      <w:pPr>
        <w:spacing w:after="100" w:afterAutospacing="1"/>
        <w:ind w:left="0" w:hanging="2"/>
        <w:rPr>
          <w:rFonts w:asciiTheme="majorHAnsi" w:hAnsiTheme="majorHAnsi"/>
          <w:b/>
          <w:bCs/>
          <w:szCs w:val="24"/>
          <w:lang w:eastAsia="pl-PL"/>
        </w:rPr>
      </w:pPr>
      <w:r w:rsidRPr="00BF3F70">
        <w:rPr>
          <w:rFonts w:asciiTheme="majorHAnsi" w:hAnsiTheme="majorHAnsi"/>
          <w:b/>
          <w:bCs/>
          <w:szCs w:val="24"/>
          <w:lang w:eastAsia="pl-PL"/>
        </w:rPr>
        <w:t xml:space="preserve">Moduł III – </w:t>
      </w:r>
      <w:r w:rsidRPr="00EC4E3F">
        <w:rPr>
          <w:rFonts w:asciiTheme="majorHAnsi" w:hAnsiTheme="majorHAnsi"/>
          <w:b/>
          <w:bCs/>
          <w:sz w:val="28"/>
          <w:szCs w:val="28"/>
          <w:lang w:eastAsia="pl-PL"/>
        </w:rPr>
        <w:t>AKTUALNOŚCI PODATKOWE: VAT, CIT, PIT</w:t>
      </w:r>
    </w:p>
    <w:p w:rsidR="00491ED8" w:rsidRPr="00E905B8" w:rsidRDefault="00491ED8" w:rsidP="00491ED8">
      <w:pPr>
        <w:spacing w:before="100" w:beforeAutospacing="1"/>
        <w:ind w:left="0" w:hanging="2"/>
        <w:rPr>
          <w:rFonts w:asciiTheme="majorHAnsi" w:hAnsiTheme="majorHAnsi"/>
          <w:b/>
          <w:bCs/>
          <w:sz w:val="20"/>
          <w:lang w:eastAsia="pl-PL"/>
        </w:rPr>
      </w:pPr>
      <w:r w:rsidRPr="00E905B8">
        <w:rPr>
          <w:rFonts w:asciiTheme="majorHAnsi" w:hAnsiTheme="majorHAnsi"/>
          <w:b/>
          <w:bCs/>
          <w:sz w:val="20"/>
          <w:lang w:eastAsia="pl-PL"/>
        </w:rPr>
        <w:t>1. VAT w 2025 roku i dalej</w:t>
      </w:r>
    </w:p>
    <w:p w:rsidR="00491ED8" w:rsidRPr="00E905B8" w:rsidRDefault="00491ED8" w:rsidP="00491ED8">
      <w:pPr>
        <w:numPr>
          <w:ilvl w:val="0"/>
          <w:numId w:val="30"/>
        </w:num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kluczowe zmiany obowiązujące od 2025 r.,</w:t>
      </w:r>
    </w:p>
    <w:p w:rsidR="00491ED8" w:rsidRPr="00E905B8" w:rsidRDefault="00491ED8" w:rsidP="00491ED8">
      <w:pPr>
        <w:numPr>
          <w:ilvl w:val="0"/>
          <w:numId w:val="30"/>
        </w:numPr>
        <w:suppressAutoHyphens w:val="0"/>
        <w:spacing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planowane nowelizacje w kolejnych latach i ich potencjalny wpływ na podmioty lecznicze.</w:t>
      </w:r>
    </w:p>
    <w:p w:rsidR="00491ED8" w:rsidRPr="00E905B8" w:rsidRDefault="00491ED8" w:rsidP="00491ED8">
      <w:pPr>
        <w:spacing w:before="100" w:beforeAutospacing="1"/>
        <w:ind w:left="0" w:hanging="2"/>
        <w:rPr>
          <w:rFonts w:asciiTheme="majorHAnsi" w:hAnsiTheme="majorHAnsi"/>
          <w:b/>
          <w:bCs/>
          <w:sz w:val="20"/>
          <w:lang w:eastAsia="pl-PL"/>
        </w:rPr>
      </w:pPr>
      <w:r w:rsidRPr="00E905B8">
        <w:rPr>
          <w:rFonts w:asciiTheme="majorHAnsi" w:hAnsiTheme="majorHAnsi"/>
          <w:b/>
          <w:bCs/>
          <w:sz w:val="20"/>
          <w:lang w:eastAsia="pl-PL"/>
        </w:rPr>
        <w:t xml:space="preserve">2. </w:t>
      </w:r>
      <w:proofErr w:type="spellStart"/>
      <w:r w:rsidRPr="00E905B8">
        <w:rPr>
          <w:rFonts w:asciiTheme="majorHAnsi" w:hAnsiTheme="majorHAnsi"/>
          <w:b/>
          <w:bCs/>
          <w:sz w:val="20"/>
          <w:lang w:eastAsia="pl-PL"/>
        </w:rPr>
        <w:t>KSeF</w:t>
      </w:r>
      <w:proofErr w:type="spellEnd"/>
      <w:r w:rsidRPr="00E905B8">
        <w:rPr>
          <w:rFonts w:asciiTheme="majorHAnsi" w:hAnsiTheme="majorHAnsi"/>
          <w:b/>
          <w:bCs/>
          <w:sz w:val="20"/>
          <w:lang w:eastAsia="pl-PL"/>
        </w:rPr>
        <w:t xml:space="preserve"> – Krajowy System e-Faktur w praktyce</w:t>
      </w:r>
    </w:p>
    <w:p w:rsidR="00491ED8" w:rsidRPr="00E905B8" w:rsidRDefault="00491ED8" w:rsidP="00491ED8">
      <w:pPr>
        <w:pStyle w:val="Akapitzlist"/>
        <w:numPr>
          <w:ilvl w:val="0"/>
          <w:numId w:val="31"/>
        </w:numPr>
        <w:suppressAutoHyphens w:val="0"/>
        <w:spacing w:line="276" w:lineRule="auto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aktualizacje z kwietnia 2025,</w:t>
      </w:r>
    </w:p>
    <w:p w:rsidR="00491ED8" w:rsidRPr="00E905B8" w:rsidRDefault="00491ED8" w:rsidP="00491ED8">
      <w:pPr>
        <w:pStyle w:val="Akapitzlist"/>
        <w:numPr>
          <w:ilvl w:val="0"/>
          <w:numId w:val="31"/>
        </w:numPr>
        <w:suppressAutoHyphens w:val="0"/>
        <w:spacing w:after="100" w:afterAutospacing="1" w:line="276" w:lineRule="auto"/>
        <w:ind w:leftChars="0" w:firstLineChars="0"/>
        <w:contextualSpacing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 xml:space="preserve"> nowości w </w:t>
      </w:r>
      <w:proofErr w:type="spellStart"/>
      <w:r w:rsidRPr="00E905B8">
        <w:rPr>
          <w:rFonts w:asciiTheme="majorHAnsi" w:hAnsiTheme="majorHAnsi"/>
          <w:sz w:val="20"/>
          <w:lang w:eastAsia="pl-PL"/>
        </w:rPr>
        <w:t>schemie</w:t>
      </w:r>
      <w:proofErr w:type="spellEnd"/>
      <w:r w:rsidRPr="00E905B8">
        <w:rPr>
          <w:rFonts w:asciiTheme="majorHAnsi" w:hAnsiTheme="majorHAnsi"/>
          <w:sz w:val="20"/>
          <w:lang w:eastAsia="pl-PL"/>
        </w:rPr>
        <w:t xml:space="preserve"> FA(3).</w:t>
      </w:r>
    </w:p>
    <w:p w:rsidR="00491ED8" w:rsidRPr="00E905B8" w:rsidRDefault="00491ED8" w:rsidP="00491ED8">
      <w:pPr>
        <w:numPr>
          <w:ilvl w:val="0"/>
          <w:numId w:val="31"/>
        </w:numPr>
        <w:suppressAutoHyphens w:val="0"/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praktyczne wskazówki dotyczące wdrożenia i bieżącego stosowania systemu dla podmiotów leczniczych.</w:t>
      </w:r>
    </w:p>
    <w:p w:rsidR="00491ED8" w:rsidRPr="00E905B8" w:rsidRDefault="00491ED8" w:rsidP="00491ED8">
      <w:pPr>
        <w:spacing w:before="100" w:beforeAutospacing="1"/>
        <w:ind w:left="0" w:hanging="2"/>
        <w:rPr>
          <w:rFonts w:asciiTheme="majorHAnsi" w:hAnsiTheme="majorHAnsi"/>
          <w:b/>
          <w:bCs/>
          <w:sz w:val="20"/>
          <w:lang w:eastAsia="pl-PL"/>
        </w:rPr>
      </w:pPr>
      <w:r w:rsidRPr="00E905B8">
        <w:rPr>
          <w:rFonts w:asciiTheme="majorHAnsi" w:hAnsiTheme="majorHAnsi"/>
          <w:b/>
          <w:bCs/>
          <w:sz w:val="20"/>
          <w:lang w:eastAsia="pl-PL"/>
        </w:rPr>
        <w:t>3. Nowe obowiązki sprawozdawcze od 2025 roku</w:t>
      </w:r>
    </w:p>
    <w:p w:rsidR="00491ED8" w:rsidRPr="00E905B8" w:rsidRDefault="00491ED8" w:rsidP="00491ED8">
      <w:pPr>
        <w:numPr>
          <w:ilvl w:val="0"/>
          <w:numId w:val="32"/>
        </w:numPr>
        <w:suppressAutoHyphens w:val="0"/>
        <w:spacing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 xml:space="preserve">raportowanie </w:t>
      </w:r>
      <w:proofErr w:type="spellStart"/>
      <w:r w:rsidRPr="00E905B8">
        <w:rPr>
          <w:rFonts w:asciiTheme="majorHAnsi" w:hAnsiTheme="majorHAnsi"/>
          <w:sz w:val="20"/>
          <w:lang w:eastAsia="pl-PL"/>
        </w:rPr>
        <w:t>JPK_KR_PD</w:t>
      </w:r>
      <w:proofErr w:type="spellEnd"/>
      <w:r w:rsidRPr="00E905B8">
        <w:rPr>
          <w:rFonts w:asciiTheme="majorHAnsi" w:hAnsiTheme="majorHAnsi"/>
          <w:sz w:val="20"/>
          <w:lang w:eastAsia="pl-PL"/>
        </w:rPr>
        <w:t xml:space="preserve"> i </w:t>
      </w:r>
      <w:proofErr w:type="spellStart"/>
      <w:r w:rsidRPr="00E905B8">
        <w:rPr>
          <w:rFonts w:asciiTheme="majorHAnsi" w:hAnsiTheme="majorHAnsi"/>
          <w:sz w:val="20"/>
          <w:lang w:eastAsia="pl-PL"/>
        </w:rPr>
        <w:t>JPK_ST_KR</w:t>
      </w:r>
      <w:proofErr w:type="spellEnd"/>
      <w:r w:rsidRPr="00E905B8">
        <w:rPr>
          <w:rFonts w:asciiTheme="majorHAnsi" w:hAnsiTheme="majorHAnsi"/>
          <w:sz w:val="20"/>
          <w:lang w:eastAsia="pl-PL"/>
        </w:rPr>
        <w:t xml:space="preserve"> – zakres, terminy i praktyczne konsekwencje dla jednostek ochrony zdrowia.</w:t>
      </w:r>
    </w:p>
    <w:p w:rsidR="00491ED8" w:rsidRPr="00E905B8" w:rsidRDefault="00491ED8" w:rsidP="00491ED8">
      <w:pPr>
        <w:spacing w:before="100" w:beforeAutospacing="1" w:after="100" w:afterAutospacing="1"/>
        <w:ind w:left="0" w:hanging="2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b/>
          <w:bCs/>
          <w:sz w:val="20"/>
          <w:lang w:eastAsia="pl-PL"/>
        </w:rPr>
        <w:t xml:space="preserve">4. Podatek PIT – co się zmienia? - </w:t>
      </w:r>
      <w:r w:rsidRPr="00E905B8">
        <w:rPr>
          <w:rFonts w:asciiTheme="majorHAnsi" w:hAnsiTheme="majorHAnsi"/>
          <w:sz w:val="20"/>
          <w:lang w:eastAsia="pl-PL"/>
        </w:rPr>
        <w:t>najważniejsze zmiany w zakresie wynagrodzeń.</w:t>
      </w:r>
    </w:p>
    <w:p w:rsidR="00491ED8" w:rsidRPr="00E905B8" w:rsidRDefault="00491ED8" w:rsidP="00491ED8">
      <w:pPr>
        <w:spacing w:before="100" w:beforeAutospacing="1"/>
        <w:ind w:left="0" w:hanging="2"/>
        <w:rPr>
          <w:rFonts w:asciiTheme="majorHAnsi" w:hAnsiTheme="majorHAnsi"/>
          <w:b/>
          <w:bCs/>
          <w:sz w:val="20"/>
          <w:lang w:eastAsia="pl-PL"/>
        </w:rPr>
      </w:pPr>
      <w:r w:rsidRPr="00E905B8">
        <w:rPr>
          <w:rFonts w:asciiTheme="majorHAnsi" w:hAnsiTheme="majorHAnsi"/>
          <w:b/>
          <w:bCs/>
          <w:sz w:val="20"/>
          <w:lang w:eastAsia="pl-PL"/>
        </w:rPr>
        <w:t>5. Najnowsza praktyka organów podatkowych i sądów</w:t>
      </w:r>
    </w:p>
    <w:p w:rsidR="00491ED8" w:rsidRPr="00E905B8" w:rsidRDefault="00491ED8" w:rsidP="00491ED8">
      <w:pPr>
        <w:numPr>
          <w:ilvl w:val="0"/>
          <w:numId w:val="33"/>
        </w:num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aktualne problemy związane z przychodami i kosztami,</w:t>
      </w:r>
    </w:p>
    <w:p w:rsidR="00491ED8" w:rsidRPr="00E905B8" w:rsidRDefault="00491ED8" w:rsidP="00491ED8">
      <w:pPr>
        <w:numPr>
          <w:ilvl w:val="0"/>
          <w:numId w:val="33"/>
        </w:numPr>
        <w:suppressAutoHyphens w:val="0"/>
        <w:spacing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przegląd interpretacji podatkowych,</w:t>
      </w:r>
    </w:p>
    <w:p w:rsidR="00491ED8" w:rsidRPr="00E905B8" w:rsidRDefault="00491ED8" w:rsidP="00491ED8">
      <w:pPr>
        <w:numPr>
          <w:ilvl w:val="0"/>
          <w:numId w:val="33"/>
        </w:numPr>
        <w:suppressAutoHyphens w:val="0"/>
        <w:spacing w:before="100" w:beforeAutospacing="1" w:after="100" w:afterAutospacing="1" w:line="276" w:lineRule="auto"/>
        <w:ind w:leftChars="0" w:left="0" w:firstLineChars="0" w:hanging="2"/>
        <w:textDirection w:val="lrTb"/>
        <w:textAlignment w:val="auto"/>
        <w:outlineLvl w:val="9"/>
        <w:rPr>
          <w:rFonts w:asciiTheme="majorHAnsi" w:hAnsiTheme="majorHAnsi"/>
          <w:sz w:val="20"/>
          <w:lang w:eastAsia="pl-PL"/>
        </w:rPr>
      </w:pPr>
      <w:r w:rsidRPr="00E905B8">
        <w:rPr>
          <w:rFonts w:asciiTheme="majorHAnsi" w:hAnsiTheme="majorHAnsi"/>
          <w:sz w:val="20"/>
          <w:lang w:eastAsia="pl-PL"/>
        </w:rPr>
        <w:t>orzecznictwo dotyczące podmiotów leczniczych – co warto wykorzystać w praktyce.</w:t>
      </w:r>
    </w:p>
    <w:p w:rsidR="00AF106C" w:rsidRDefault="00AF106C" w:rsidP="007A1390">
      <w:pPr>
        <w:pStyle w:val="Tekstpodstawowy22"/>
        <w:widowControl/>
        <w:spacing w:line="276" w:lineRule="auto"/>
        <w:rPr>
          <w:rFonts w:asciiTheme="majorHAnsi" w:hAnsiTheme="majorHAnsi" w:cs="Arial"/>
          <w:sz w:val="24"/>
          <w:szCs w:val="24"/>
        </w:rPr>
      </w:pPr>
    </w:p>
    <w:p w:rsidR="00AF106C" w:rsidRPr="00330439" w:rsidRDefault="00AF106C" w:rsidP="00AF106C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color w:val="000000"/>
          <w:position w:val="0"/>
          <w:sz w:val="20"/>
          <w:lang w:eastAsia="pl-PL"/>
        </w:rPr>
      </w:pPr>
      <w:r w:rsidRPr="00DD1C97">
        <w:rPr>
          <w:b/>
          <w:color w:val="000000"/>
          <w:szCs w:val="24"/>
          <w:u w:val="single"/>
          <w:shd w:val="clear" w:color="auto" w:fill="FFFFFF"/>
        </w:rPr>
        <w:t>Waldemar Stylo</w:t>
      </w:r>
      <w:r w:rsidRPr="00037C81">
        <w:rPr>
          <w:color w:val="000000"/>
          <w:sz w:val="20"/>
          <w:shd w:val="clear" w:color="auto" w:fill="FFFFFF"/>
        </w:rPr>
        <w:t xml:space="preserve"> - </w:t>
      </w:r>
      <w:r w:rsidRPr="00330439">
        <w:rPr>
          <w:color w:val="000000"/>
          <w:position w:val="0"/>
          <w:sz w:val="20"/>
          <w:lang w:eastAsia="pl-PL"/>
        </w:rPr>
        <w:t>obecnie Z-ca Dyrektora Narodowego Instytutu Onkologii - PIB Oddziału w</w:t>
      </w:r>
      <w:r>
        <w:rPr>
          <w:color w:val="000000"/>
          <w:position w:val="0"/>
          <w:sz w:val="20"/>
          <w:lang w:eastAsia="pl-PL"/>
        </w:rPr>
        <w:t xml:space="preserve"> </w:t>
      </w:r>
      <w:r w:rsidRPr="00330439">
        <w:rPr>
          <w:color w:val="000000"/>
          <w:position w:val="0"/>
          <w:sz w:val="20"/>
          <w:lang w:eastAsia="pl-PL"/>
        </w:rPr>
        <w:t>Krakowie ds. Zarządzania i Finansów</w:t>
      </w:r>
      <w:r>
        <w:rPr>
          <w:color w:val="000000"/>
          <w:position w:val="0"/>
          <w:sz w:val="20"/>
          <w:lang w:eastAsia="pl-PL"/>
        </w:rPr>
        <w:t>.</w:t>
      </w:r>
    </w:p>
    <w:p w:rsidR="00AF106C" w:rsidRPr="00330439" w:rsidRDefault="00AF106C" w:rsidP="00AF106C">
      <w:pPr>
        <w:ind w:leftChars="0" w:left="0" w:firstLineChars="0" w:firstLine="0"/>
        <w:rPr>
          <w:color w:val="000000"/>
          <w:position w:val="0"/>
          <w:sz w:val="20"/>
          <w:lang w:eastAsia="pl-PL"/>
        </w:rPr>
      </w:pPr>
      <w:r w:rsidRPr="00037C81">
        <w:rPr>
          <w:color w:val="000000"/>
          <w:sz w:val="20"/>
          <w:shd w:val="clear" w:color="auto" w:fill="FFFFFF"/>
        </w:rPr>
        <w:t xml:space="preserve">Ostatnio koordynator merytoryczny Zespołu powołanego w ramach pilotażu przez Prezesa </w:t>
      </w:r>
      <w:proofErr w:type="spellStart"/>
      <w:r w:rsidRPr="00037C81">
        <w:rPr>
          <w:color w:val="000000"/>
          <w:sz w:val="20"/>
          <w:shd w:val="clear" w:color="auto" w:fill="FFFFFF"/>
        </w:rPr>
        <w:t>AOTMiT,mającego</w:t>
      </w:r>
      <w:proofErr w:type="spellEnd"/>
      <w:r w:rsidRPr="00037C81">
        <w:rPr>
          <w:color w:val="000000"/>
          <w:sz w:val="20"/>
          <w:shd w:val="clear" w:color="auto" w:fill="FFFFFF"/>
        </w:rPr>
        <w:t xml:space="preserve"> na celu wypracowanie założeń do nowego standardu rachunku kosztów, następnie </w:t>
      </w:r>
      <w:proofErr w:type="spellStart"/>
      <w:r w:rsidRPr="00037C81">
        <w:rPr>
          <w:color w:val="000000"/>
          <w:sz w:val="20"/>
          <w:shd w:val="clear" w:color="auto" w:fill="FFFFFF"/>
        </w:rPr>
        <w:t>współautorprojektu</w:t>
      </w:r>
      <w:proofErr w:type="spellEnd"/>
      <w:r w:rsidRPr="00037C81">
        <w:rPr>
          <w:color w:val="000000"/>
          <w:sz w:val="20"/>
          <w:shd w:val="clear" w:color="auto" w:fill="FFFFFF"/>
        </w:rPr>
        <w:t xml:space="preserve"> rozporządzenia MZ w sprawie standardu rachunku kosztów u świadczeniodawców z dnia 12 września 2019 r., Wcześniej współautor Rozporządzenia </w:t>
      </w:r>
      <w:proofErr w:type="spellStart"/>
      <w:r w:rsidRPr="00037C81">
        <w:rPr>
          <w:color w:val="000000"/>
          <w:sz w:val="20"/>
          <w:shd w:val="clear" w:color="auto" w:fill="FFFFFF"/>
        </w:rPr>
        <w:t>MZiOS</w:t>
      </w:r>
      <w:proofErr w:type="spellEnd"/>
      <w:r w:rsidRPr="00037C81">
        <w:rPr>
          <w:color w:val="000000"/>
          <w:sz w:val="20"/>
          <w:shd w:val="clear" w:color="auto" w:fill="FFFFFF"/>
        </w:rPr>
        <w:t xml:space="preserve"> z 1998 r. w sprawie szczególnych zasad rachunku kosztów w publicznych zakładach opieki zdrowotnej, w przeszłości dyrektor Szpitala Powiatowego w Myślenicach oraz Szpitala Powiatowego w Chrzanowie. Wieloletni Główny Analityk Szpitala Uniwersyteckiego w Krakowie, Kierownik Działu Analiz Ekonomicznych, Działu Kalkulacji Kosztów Świadczeń Medycznych, ekspert Ministra Zdrowia, Prezesa </w:t>
      </w:r>
      <w:proofErr w:type="spellStart"/>
      <w:r w:rsidRPr="00037C81">
        <w:rPr>
          <w:color w:val="000000"/>
          <w:sz w:val="20"/>
          <w:shd w:val="clear" w:color="auto" w:fill="FFFFFF"/>
        </w:rPr>
        <w:t>AOTMiT</w:t>
      </w:r>
      <w:proofErr w:type="spellEnd"/>
      <w:r w:rsidRPr="00037C81">
        <w:rPr>
          <w:color w:val="000000"/>
          <w:sz w:val="20"/>
          <w:shd w:val="clear" w:color="auto" w:fill="FFFFFF"/>
        </w:rPr>
        <w:t xml:space="preserve"> oraz ekspert Naczelnej Rady Lekarskiej, dla której w latach 2003-2007przygotowywał kalkulacje kosztów rzeczywistych procedur stomatologicznych, złożone następnie w Urzędzie Ochrony Konkurencji i Konsumentów we wszczętym postępowaniu, co spowodowało zwiększenie wyceny świadczeń stomatologicznych. Członek Rady ds. Taryfikacji. Wykładowca IZP CM Uniwersytetu Jagiellońskiego, WSEI w Krakowie</w:t>
      </w:r>
    </w:p>
    <w:p w:rsidR="00491ED8" w:rsidRDefault="00491ED8" w:rsidP="00AF106C">
      <w:pPr>
        <w:pStyle w:val="Tekstpodstawowy22"/>
        <w:widowControl/>
        <w:spacing w:line="276" w:lineRule="auto"/>
        <w:jc w:val="left"/>
        <w:rPr>
          <w:rFonts w:asciiTheme="majorHAnsi" w:hAnsiTheme="majorHAnsi" w:cs="Arial"/>
          <w:sz w:val="24"/>
          <w:szCs w:val="24"/>
        </w:rPr>
      </w:pPr>
    </w:p>
    <w:p w:rsidR="007A1390" w:rsidRPr="00EC4E3F" w:rsidRDefault="00EC4E3F" w:rsidP="007A1390">
      <w:pPr>
        <w:pStyle w:val="Tekstpodstawowy22"/>
        <w:widowControl/>
        <w:spacing w:line="276" w:lineRule="auto"/>
        <w:rPr>
          <w:rFonts w:asciiTheme="majorHAnsi" w:hAnsiTheme="majorHAnsi" w:cs="Arial"/>
          <w:szCs w:val="28"/>
        </w:rPr>
      </w:pPr>
      <w:r w:rsidRPr="00EC4E3F">
        <w:rPr>
          <w:rFonts w:asciiTheme="majorHAnsi" w:hAnsiTheme="majorHAnsi" w:cs="Arial"/>
          <w:szCs w:val="28"/>
        </w:rPr>
        <w:t>POTRZEBY RACHUNKOWOŚCI FINANSOWEJ I ZARZADCZEJ - PROBLEMATYCZNE PUN</w:t>
      </w:r>
      <w:r w:rsidR="00AB79B4">
        <w:rPr>
          <w:rFonts w:asciiTheme="majorHAnsi" w:hAnsiTheme="majorHAnsi" w:cs="Arial"/>
          <w:szCs w:val="28"/>
        </w:rPr>
        <w:t>K</w:t>
      </w:r>
      <w:r w:rsidRPr="00EC4E3F">
        <w:rPr>
          <w:rFonts w:asciiTheme="majorHAnsi" w:hAnsiTheme="majorHAnsi" w:cs="Arial"/>
          <w:szCs w:val="28"/>
        </w:rPr>
        <w:t>TY STYCZNE</w:t>
      </w:r>
    </w:p>
    <w:p w:rsidR="00FF4BA2" w:rsidRPr="00273A9F" w:rsidRDefault="00FF4BA2" w:rsidP="007A1390">
      <w:pPr>
        <w:pStyle w:val="Tekstpodstawowy22"/>
        <w:widowControl/>
        <w:spacing w:line="276" w:lineRule="auto"/>
        <w:rPr>
          <w:rFonts w:ascii="Cambria" w:hAnsi="Cambria" w:cs="Arial"/>
          <w:sz w:val="24"/>
          <w:szCs w:val="24"/>
        </w:rPr>
      </w:pPr>
    </w:p>
    <w:p w:rsidR="00A62C6C" w:rsidRDefault="001724E3" w:rsidP="00A62C6C">
      <w:pPr>
        <w:pStyle w:val="Tekstpodstawowy22"/>
        <w:widowControl/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1724E3">
        <w:rPr>
          <w:rFonts w:ascii="Verdana" w:hAnsi="Verdana" w:cs="Calibri"/>
          <w:b w:val="0"/>
          <w:sz w:val="22"/>
          <w:szCs w:val="22"/>
        </w:rPr>
        <w:t>Do hotelu</w:t>
      </w:r>
      <w:r>
        <w:rPr>
          <w:rFonts w:ascii="Verdana" w:hAnsi="Verdana" w:cs="Calibri"/>
          <w:b w:val="0"/>
          <w:sz w:val="22"/>
          <w:szCs w:val="22"/>
        </w:rPr>
        <w:t xml:space="preserve"> zapraszamy już dnia </w:t>
      </w:r>
      <w:r w:rsidR="00A62C6C">
        <w:rPr>
          <w:rFonts w:ascii="Verdana" w:hAnsi="Verdana" w:cs="Calibri"/>
          <w:b w:val="0"/>
          <w:sz w:val="22"/>
          <w:szCs w:val="22"/>
        </w:rPr>
        <w:t>30.11</w:t>
      </w:r>
      <w:r>
        <w:rPr>
          <w:rFonts w:ascii="Verdana" w:hAnsi="Verdana" w:cs="Calibri"/>
          <w:b w:val="0"/>
          <w:sz w:val="22"/>
          <w:szCs w:val="22"/>
        </w:rPr>
        <w:t xml:space="preserve"> po południu na pobyt </w:t>
      </w:r>
      <w:r w:rsidR="003B29C3">
        <w:rPr>
          <w:rFonts w:ascii="Verdana" w:hAnsi="Verdana" w:cs="Calibri"/>
          <w:b w:val="0"/>
          <w:sz w:val="22"/>
          <w:szCs w:val="22"/>
        </w:rPr>
        <w:t>z programem fakulta</w:t>
      </w:r>
      <w:r w:rsidR="007068C1">
        <w:rPr>
          <w:rFonts w:ascii="Verdana" w:hAnsi="Verdana" w:cs="Calibri"/>
          <w:b w:val="0"/>
          <w:sz w:val="22"/>
          <w:szCs w:val="22"/>
        </w:rPr>
        <w:t>t</w:t>
      </w:r>
      <w:r w:rsidR="003B29C3">
        <w:rPr>
          <w:rFonts w:ascii="Verdana" w:hAnsi="Verdana" w:cs="Calibri"/>
          <w:b w:val="0"/>
          <w:sz w:val="22"/>
          <w:szCs w:val="22"/>
        </w:rPr>
        <w:t>ywnym</w:t>
      </w:r>
      <w:r>
        <w:rPr>
          <w:rFonts w:ascii="Verdana" w:hAnsi="Verdana" w:cs="Calibri"/>
          <w:b w:val="0"/>
          <w:sz w:val="22"/>
          <w:szCs w:val="22"/>
        </w:rPr>
        <w:t xml:space="preserve"> </w:t>
      </w:r>
      <w:r w:rsidR="007068C1">
        <w:rPr>
          <w:rFonts w:ascii="Verdana" w:hAnsi="Verdana" w:cs="Calibri"/>
          <w:b w:val="0"/>
          <w:sz w:val="22"/>
          <w:szCs w:val="22"/>
        </w:rPr>
        <w:t>lub</w:t>
      </w:r>
      <w:r w:rsidR="00A62C6C">
        <w:rPr>
          <w:rFonts w:ascii="Verdana" w:hAnsi="Verdana" w:cs="Calibri"/>
          <w:b w:val="0"/>
          <w:sz w:val="22"/>
          <w:szCs w:val="22"/>
        </w:rPr>
        <w:t xml:space="preserve"> 1</w:t>
      </w:r>
      <w:r>
        <w:rPr>
          <w:rFonts w:ascii="Verdana" w:hAnsi="Verdana" w:cs="Calibri"/>
          <w:b w:val="0"/>
          <w:sz w:val="22"/>
          <w:szCs w:val="22"/>
        </w:rPr>
        <w:t xml:space="preserve">.12 od godz. 16:00 na pobyt </w:t>
      </w:r>
      <w:r w:rsidR="003B29C3">
        <w:rPr>
          <w:rFonts w:ascii="Verdana" w:hAnsi="Verdana" w:cs="Calibri"/>
          <w:b w:val="0"/>
          <w:sz w:val="22"/>
          <w:szCs w:val="22"/>
        </w:rPr>
        <w:t>standardowy</w:t>
      </w:r>
      <w:r>
        <w:rPr>
          <w:rFonts w:ascii="Verdana" w:hAnsi="Verdana" w:cs="Calibri"/>
          <w:b w:val="0"/>
          <w:sz w:val="22"/>
          <w:szCs w:val="22"/>
        </w:rPr>
        <w:t xml:space="preserve"> </w:t>
      </w:r>
    </w:p>
    <w:p w:rsidR="009C1207" w:rsidRPr="002640DD" w:rsidRDefault="001724E3" w:rsidP="00AC7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Zakończenie  </w:t>
      </w:r>
      <w:r w:rsidR="00C30EDA">
        <w:rPr>
          <w:rFonts w:ascii="Verdana" w:eastAsia="Verdana" w:hAnsi="Verdana" w:cs="Verdana"/>
          <w:color w:val="000000"/>
          <w:sz w:val="22"/>
          <w:szCs w:val="22"/>
        </w:rPr>
        <w:t>4</w:t>
      </w:r>
      <w:r w:rsidR="00031B65">
        <w:rPr>
          <w:rFonts w:ascii="Verdana" w:eastAsia="Verdana" w:hAnsi="Verdana" w:cs="Verdana"/>
          <w:color w:val="000000"/>
          <w:sz w:val="22"/>
          <w:szCs w:val="22"/>
        </w:rPr>
        <w:t>.12 o godzinie 1</w:t>
      </w:r>
      <w:r w:rsidR="007068C1">
        <w:rPr>
          <w:rFonts w:ascii="Verdana" w:eastAsia="Verdana" w:hAnsi="Verdana" w:cs="Verdana"/>
          <w:color w:val="000000"/>
          <w:sz w:val="22"/>
          <w:szCs w:val="22"/>
        </w:rPr>
        <w:t>4</w:t>
      </w:r>
      <w:r w:rsidR="00031B65">
        <w:rPr>
          <w:rFonts w:ascii="Verdana" w:eastAsia="Verdana" w:hAnsi="Verdana" w:cs="Verdana"/>
          <w:color w:val="000000"/>
          <w:sz w:val="22"/>
          <w:szCs w:val="22"/>
        </w:rPr>
        <w:t>:00</w:t>
      </w:r>
    </w:p>
    <w:p w:rsidR="001724E3" w:rsidRDefault="001724E3" w:rsidP="00F10DC1">
      <w:pPr>
        <w:ind w:left="0" w:right="84" w:hanging="2"/>
        <w:rPr>
          <w:rFonts w:ascii="Verdana" w:eastAsia="Verdana" w:hAnsi="Verdana" w:cs="Verdana"/>
          <w:color w:val="000000"/>
          <w:sz w:val="22"/>
          <w:szCs w:val="22"/>
        </w:rPr>
      </w:pPr>
    </w:p>
    <w:p w:rsidR="009C1207" w:rsidRDefault="00AC7639" w:rsidP="00F10DC1">
      <w:pPr>
        <w:ind w:left="0" w:right="84" w:hanging="2"/>
        <w:rPr>
          <w:rFonts w:ascii="Verdana" w:eastAsia="Verdana" w:hAnsi="Verdana" w:cs="Verdana"/>
          <w:b/>
          <w:color w:val="000000"/>
          <w:szCs w:val="24"/>
          <w:u w:val="single"/>
        </w:rPr>
      </w:pPr>
      <w:r>
        <w:rPr>
          <w:rFonts w:ascii="Verdana" w:eastAsia="Verdana" w:hAnsi="Verdana" w:cs="Verdana"/>
          <w:b/>
          <w:color w:val="000000"/>
          <w:szCs w:val="24"/>
          <w:u w:val="single"/>
        </w:rPr>
        <w:t>MIEJSCE</w:t>
      </w:r>
      <w:r w:rsidR="008E2A69">
        <w:rPr>
          <w:rFonts w:ascii="Verdana" w:eastAsia="Verdana" w:hAnsi="Verdana" w:cs="Verdana"/>
          <w:b/>
          <w:color w:val="000000"/>
          <w:szCs w:val="24"/>
          <w:u w:val="single"/>
        </w:rPr>
        <w:t>:</w:t>
      </w:r>
    </w:p>
    <w:p w:rsidR="00D400E9" w:rsidRDefault="00827895" w:rsidP="00A43FAE">
      <w:pPr>
        <w:ind w:left="1" w:right="84" w:hanging="3"/>
        <w:jc w:val="left"/>
        <w:rPr>
          <w:sz w:val="32"/>
          <w:szCs w:val="32"/>
        </w:rPr>
      </w:pPr>
      <w:r w:rsidRPr="00827895">
        <w:rPr>
          <w:sz w:val="32"/>
          <w:szCs w:val="32"/>
        </w:rPr>
        <w:t>Zakopa</w:t>
      </w:r>
      <w:r w:rsidR="00105AE5">
        <w:rPr>
          <w:sz w:val="32"/>
          <w:szCs w:val="32"/>
        </w:rPr>
        <w:t xml:space="preserve">ne Hotel Skalny*** </w:t>
      </w:r>
      <w:proofErr w:type="spellStart"/>
      <w:r w:rsidR="00105AE5">
        <w:rPr>
          <w:sz w:val="32"/>
          <w:szCs w:val="32"/>
        </w:rPr>
        <w:t>Pardałówka</w:t>
      </w:r>
      <w:proofErr w:type="spellEnd"/>
      <w:r w:rsidR="00105AE5">
        <w:rPr>
          <w:sz w:val="32"/>
          <w:szCs w:val="32"/>
        </w:rPr>
        <w:t xml:space="preserve"> 10</w:t>
      </w:r>
    </w:p>
    <w:p w:rsidR="00105AE5" w:rsidRPr="00A43FAE" w:rsidRDefault="00105AE5" w:rsidP="00A43FAE">
      <w:pPr>
        <w:ind w:left="1" w:right="84" w:hanging="3"/>
        <w:jc w:val="left"/>
        <w:rPr>
          <w:sz w:val="32"/>
          <w:szCs w:val="32"/>
        </w:rPr>
      </w:pPr>
    </w:p>
    <w:p w:rsidR="00F85D2E" w:rsidRDefault="008E2A69" w:rsidP="002172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Verdana" w:eastAsia="Verdana" w:hAnsi="Verdana" w:cs="Verdana"/>
          <w:b/>
          <w:color w:val="000000"/>
          <w:szCs w:val="24"/>
        </w:rPr>
      </w:pPr>
      <w:r>
        <w:rPr>
          <w:rFonts w:ascii="Verdana" w:eastAsia="Verdana" w:hAnsi="Verdana" w:cs="Verdana"/>
          <w:b/>
          <w:color w:val="000000"/>
          <w:szCs w:val="24"/>
          <w:u w:val="single"/>
        </w:rPr>
        <w:t>CENA</w:t>
      </w:r>
      <w:r w:rsidR="00D400E9">
        <w:rPr>
          <w:rFonts w:ascii="Verdana" w:eastAsia="Verdana" w:hAnsi="Verdana" w:cs="Verdana"/>
          <w:b/>
          <w:color w:val="000000"/>
          <w:szCs w:val="24"/>
          <w:u w:val="single"/>
        </w:rPr>
        <w:t xml:space="preserve"> </w:t>
      </w:r>
      <w:r w:rsidR="002172F2">
        <w:rPr>
          <w:rFonts w:ascii="Verdana" w:eastAsia="Verdana" w:hAnsi="Verdana" w:cs="Verdana"/>
          <w:b/>
          <w:color w:val="000000"/>
          <w:szCs w:val="24"/>
          <w:u w:val="single"/>
        </w:rPr>
        <w:t xml:space="preserve"> UCZESTNICTWA W SZKOLENIU</w:t>
      </w:r>
      <w:r w:rsidRPr="00D400E9">
        <w:rPr>
          <w:rFonts w:ascii="Verdana" w:eastAsia="Verdana" w:hAnsi="Verdana" w:cs="Verdana"/>
          <w:b/>
          <w:color w:val="000000"/>
          <w:szCs w:val="24"/>
        </w:rPr>
        <w:t>:</w:t>
      </w:r>
      <w:r w:rsidR="00D400E9" w:rsidRPr="00D400E9">
        <w:rPr>
          <w:rFonts w:ascii="Verdana" w:eastAsia="Verdana" w:hAnsi="Verdana" w:cs="Verdana"/>
          <w:b/>
          <w:color w:val="000000"/>
          <w:szCs w:val="24"/>
        </w:rPr>
        <w:t xml:space="preserve">                </w:t>
      </w:r>
      <w:r w:rsidR="00A62C6C">
        <w:rPr>
          <w:rFonts w:ascii="Verdana" w:eastAsia="Verdana" w:hAnsi="Verdana" w:cs="Verdana"/>
          <w:b/>
          <w:color w:val="000000"/>
          <w:szCs w:val="24"/>
        </w:rPr>
        <w:t xml:space="preserve">                1</w:t>
      </w:r>
      <w:r w:rsidR="00D958DD">
        <w:rPr>
          <w:rFonts w:ascii="Verdana" w:eastAsia="Verdana" w:hAnsi="Verdana" w:cs="Verdana"/>
          <w:b/>
          <w:color w:val="000000"/>
          <w:szCs w:val="24"/>
        </w:rPr>
        <w:t>400</w:t>
      </w:r>
      <w:r w:rsidR="002172F2">
        <w:rPr>
          <w:rFonts w:ascii="Verdana" w:eastAsia="Verdana" w:hAnsi="Verdana" w:cs="Verdana"/>
          <w:b/>
          <w:color w:val="000000"/>
          <w:szCs w:val="24"/>
        </w:rPr>
        <w:t>zł netto*</w:t>
      </w:r>
      <w:r w:rsidR="00D400E9" w:rsidRPr="00D400E9">
        <w:rPr>
          <w:rFonts w:ascii="Verdana" w:eastAsia="Verdana" w:hAnsi="Verdana" w:cs="Verdana"/>
          <w:b/>
          <w:color w:val="000000"/>
          <w:szCs w:val="24"/>
        </w:rPr>
        <w:t xml:space="preserve">  </w:t>
      </w:r>
    </w:p>
    <w:p w:rsidR="00B8010D" w:rsidRPr="00F85D2E" w:rsidRDefault="00F85D2E" w:rsidP="002172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Verdana" w:eastAsia="Verdana" w:hAnsi="Verdana" w:cs="Verdana"/>
          <w:b/>
          <w:color w:val="000000"/>
          <w:sz w:val="20"/>
        </w:rPr>
      </w:pPr>
      <w:r w:rsidRPr="00F85D2E">
        <w:rPr>
          <w:rFonts w:ascii="Verdana" w:eastAsia="Verdana" w:hAnsi="Verdana" w:cs="Verdana"/>
          <w:b/>
          <w:color w:val="000000"/>
          <w:sz w:val="20"/>
        </w:rPr>
        <w:t>Udział w szkoleniu materiały szkoleniowe, przerwy kawowe, obiad</w:t>
      </w:r>
      <w:r>
        <w:rPr>
          <w:rFonts w:ascii="Verdana" w:eastAsia="Verdana" w:hAnsi="Verdana" w:cs="Verdana"/>
          <w:b/>
          <w:color w:val="000000"/>
          <w:sz w:val="20"/>
        </w:rPr>
        <w:t>.</w:t>
      </w:r>
      <w:r w:rsidR="00D400E9" w:rsidRPr="00F85D2E">
        <w:rPr>
          <w:rFonts w:ascii="Verdana" w:eastAsia="Verdana" w:hAnsi="Verdana" w:cs="Verdana"/>
          <w:b/>
          <w:color w:val="000000"/>
          <w:sz w:val="20"/>
        </w:rPr>
        <w:t xml:space="preserve">                                              </w:t>
      </w:r>
    </w:p>
    <w:p w:rsidR="00D400E9" w:rsidRPr="009C1207" w:rsidRDefault="00D400E9" w:rsidP="00D40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</w:rPr>
      </w:pPr>
      <w:r w:rsidRPr="009C1207">
        <w:rPr>
          <w:rFonts w:ascii="Verdana" w:eastAsia="Verdana" w:hAnsi="Verdana" w:cs="Verdana"/>
          <w:color w:val="000000"/>
          <w:sz w:val="20"/>
        </w:rPr>
        <w:t>*  dla jedno</w:t>
      </w:r>
      <w:r w:rsidR="00FD4559">
        <w:rPr>
          <w:rFonts w:ascii="Verdana" w:eastAsia="Verdana" w:hAnsi="Verdana" w:cs="Verdana"/>
          <w:color w:val="000000"/>
          <w:sz w:val="20"/>
        </w:rPr>
        <w:t>stek finansujących udział w szko</w:t>
      </w:r>
      <w:r w:rsidRPr="009C1207">
        <w:rPr>
          <w:rFonts w:ascii="Verdana" w:eastAsia="Verdana" w:hAnsi="Verdana" w:cs="Verdana"/>
          <w:color w:val="000000"/>
          <w:sz w:val="20"/>
        </w:rPr>
        <w:t xml:space="preserve">leniu w minimum 70% lub w całości ze środków publicznych stawka podatku VAT = </w:t>
      </w:r>
      <w:proofErr w:type="spellStart"/>
      <w:r w:rsidRPr="009C1207">
        <w:rPr>
          <w:rFonts w:ascii="Verdana" w:eastAsia="Verdana" w:hAnsi="Verdana" w:cs="Verdana"/>
          <w:color w:val="000000"/>
          <w:sz w:val="20"/>
        </w:rPr>
        <w:t>zw</w:t>
      </w:r>
      <w:proofErr w:type="spellEnd"/>
    </w:p>
    <w:p w:rsidR="009C1207" w:rsidRDefault="009C1207" w:rsidP="00AC7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Cs w:val="24"/>
        </w:rPr>
      </w:pPr>
    </w:p>
    <w:p w:rsidR="00B8010D" w:rsidRDefault="00D400E9" w:rsidP="00AC7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  <w:szCs w:val="24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Zakwate</w:t>
      </w:r>
      <w:r w:rsidR="00351749">
        <w:rPr>
          <w:rFonts w:ascii="Verdana" w:eastAsia="Verdana" w:hAnsi="Verdana" w:cs="Verdana"/>
          <w:color w:val="000000"/>
          <w:sz w:val="22"/>
          <w:szCs w:val="22"/>
        </w:rPr>
        <w:t>rowanie i wyżywienie  przyjazd 1</w:t>
      </w:r>
      <w:r w:rsidR="003B29C3" w:rsidRPr="003B29C3">
        <w:rPr>
          <w:rFonts w:ascii="Verdana" w:eastAsia="Verdana" w:hAnsi="Verdana" w:cs="Verdana"/>
          <w:color w:val="000000"/>
          <w:sz w:val="22"/>
          <w:szCs w:val="22"/>
        </w:rPr>
        <w:t>.12</w:t>
      </w:r>
      <w:r w:rsidR="003B29C3">
        <w:rPr>
          <w:rFonts w:ascii="Verdana" w:eastAsia="Verdana" w:hAnsi="Verdana" w:cs="Verdana"/>
          <w:color w:val="000000"/>
          <w:szCs w:val="24"/>
        </w:rPr>
        <w:t xml:space="preserve">  </w:t>
      </w:r>
      <w:r w:rsidR="00827895">
        <w:rPr>
          <w:rFonts w:ascii="Verdana" w:eastAsia="Verdana" w:hAnsi="Verdana" w:cs="Verdana"/>
          <w:color w:val="000000"/>
          <w:szCs w:val="24"/>
        </w:rPr>
        <w:t xml:space="preserve">              </w:t>
      </w:r>
      <w:r w:rsidR="008A36D2">
        <w:rPr>
          <w:rFonts w:ascii="Verdana" w:eastAsia="Verdana" w:hAnsi="Verdana" w:cs="Verdana"/>
          <w:color w:val="000000"/>
          <w:szCs w:val="24"/>
        </w:rPr>
        <w:t xml:space="preserve"> </w:t>
      </w:r>
      <w:r w:rsidR="003B29C3">
        <w:rPr>
          <w:rFonts w:ascii="Verdana" w:eastAsia="Verdana" w:hAnsi="Verdana" w:cs="Verdana"/>
          <w:color w:val="000000"/>
          <w:szCs w:val="24"/>
        </w:rPr>
        <w:t xml:space="preserve">    </w:t>
      </w:r>
      <w:r>
        <w:rPr>
          <w:rFonts w:ascii="Verdana" w:eastAsia="Verdana" w:hAnsi="Verdana" w:cs="Verdana"/>
          <w:color w:val="000000"/>
          <w:szCs w:val="24"/>
        </w:rPr>
        <w:t xml:space="preserve">             </w:t>
      </w:r>
      <w:r w:rsidR="003B29C3">
        <w:rPr>
          <w:rFonts w:ascii="Verdana" w:eastAsia="Verdana" w:hAnsi="Verdana" w:cs="Verdana"/>
          <w:color w:val="000000"/>
          <w:szCs w:val="24"/>
        </w:rPr>
        <w:t xml:space="preserve"> </w:t>
      </w:r>
      <w:r w:rsidR="00D958DD">
        <w:rPr>
          <w:rFonts w:ascii="Verdana" w:eastAsia="Verdana" w:hAnsi="Verdana" w:cs="Verdana"/>
          <w:b/>
          <w:color w:val="000000"/>
          <w:szCs w:val="24"/>
        </w:rPr>
        <w:t>900</w:t>
      </w:r>
      <w:r w:rsidR="008E2A69">
        <w:rPr>
          <w:rFonts w:ascii="Verdana" w:eastAsia="Verdana" w:hAnsi="Verdana" w:cs="Verdana"/>
          <w:b/>
          <w:color w:val="000000"/>
          <w:szCs w:val="24"/>
        </w:rPr>
        <w:t xml:space="preserve">zł </w:t>
      </w:r>
      <w:r w:rsidR="00FD4559">
        <w:rPr>
          <w:rFonts w:ascii="Verdana" w:eastAsia="Verdana" w:hAnsi="Verdana" w:cs="Verdana"/>
          <w:b/>
          <w:color w:val="000000"/>
          <w:szCs w:val="24"/>
        </w:rPr>
        <w:t>brutto</w:t>
      </w:r>
    </w:p>
    <w:p w:rsidR="00827895" w:rsidRPr="00827895" w:rsidRDefault="00D400E9" w:rsidP="00AC7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Cs w:val="24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Zakwaterowanie i wyżywienie </w:t>
      </w:r>
      <w:r w:rsidR="00301CD7">
        <w:rPr>
          <w:rFonts w:ascii="Verdana" w:eastAsia="Verdana" w:hAnsi="Verdana" w:cs="Verdana"/>
          <w:color w:val="000000"/>
          <w:sz w:val="22"/>
          <w:szCs w:val="22"/>
        </w:rPr>
        <w:t xml:space="preserve">przyjazd  </w:t>
      </w:r>
      <w:r w:rsidR="00351749">
        <w:rPr>
          <w:rFonts w:ascii="Verdana" w:eastAsia="Verdana" w:hAnsi="Verdana" w:cs="Verdana"/>
          <w:color w:val="000000"/>
          <w:sz w:val="22"/>
          <w:szCs w:val="22"/>
        </w:rPr>
        <w:t xml:space="preserve">30.11 </w:t>
      </w:r>
      <w:r w:rsidR="00827895">
        <w:rPr>
          <w:rFonts w:ascii="Verdana" w:eastAsia="Verdana" w:hAnsi="Verdana" w:cs="Verdana"/>
          <w:color w:val="000000"/>
          <w:szCs w:val="24"/>
        </w:rPr>
        <w:t xml:space="preserve">                      </w:t>
      </w:r>
      <w:r w:rsidR="003B29C3">
        <w:rPr>
          <w:rFonts w:ascii="Verdana" w:eastAsia="Verdana" w:hAnsi="Verdana" w:cs="Verdana"/>
          <w:color w:val="000000"/>
          <w:szCs w:val="24"/>
        </w:rPr>
        <w:t xml:space="preserve"> </w:t>
      </w:r>
      <w:r w:rsidR="00CB5CFC">
        <w:rPr>
          <w:rFonts w:ascii="Verdana" w:eastAsia="Verdana" w:hAnsi="Verdana" w:cs="Verdana"/>
          <w:color w:val="000000"/>
          <w:szCs w:val="24"/>
        </w:rPr>
        <w:t xml:space="preserve">         </w:t>
      </w:r>
      <w:r>
        <w:rPr>
          <w:rFonts w:ascii="Verdana" w:eastAsia="Verdana" w:hAnsi="Verdana" w:cs="Verdana"/>
          <w:b/>
          <w:color w:val="000000"/>
          <w:szCs w:val="24"/>
        </w:rPr>
        <w:t>1</w:t>
      </w:r>
      <w:r w:rsidR="00D958DD">
        <w:rPr>
          <w:rFonts w:ascii="Verdana" w:eastAsia="Verdana" w:hAnsi="Verdana" w:cs="Verdana"/>
          <w:b/>
          <w:color w:val="000000"/>
          <w:szCs w:val="24"/>
        </w:rPr>
        <w:t>275</w:t>
      </w:r>
      <w:r w:rsidR="00827895" w:rsidRPr="00827895">
        <w:rPr>
          <w:rFonts w:ascii="Verdana" w:eastAsia="Verdana" w:hAnsi="Verdana" w:cs="Verdana"/>
          <w:b/>
          <w:color w:val="000000"/>
          <w:szCs w:val="24"/>
        </w:rPr>
        <w:t>zł</w:t>
      </w:r>
      <w:r w:rsidR="00FD4559">
        <w:rPr>
          <w:rFonts w:ascii="Verdana" w:eastAsia="Verdana" w:hAnsi="Verdana" w:cs="Verdana"/>
          <w:b/>
          <w:color w:val="000000"/>
          <w:szCs w:val="24"/>
        </w:rPr>
        <w:t xml:space="preserve"> brutto</w:t>
      </w:r>
      <w:r w:rsidR="00827895">
        <w:rPr>
          <w:rFonts w:ascii="Verdana" w:eastAsia="Verdana" w:hAnsi="Verdana" w:cs="Verdana"/>
          <w:b/>
          <w:color w:val="000000"/>
          <w:szCs w:val="24"/>
        </w:rPr>
        <w:t xml:space="preserve"> </w:t>
      </w:r>
    </w:p>
    <w:p w:rsidR="00B8010D" w:rsidRDefault="007E433A" w:rsidP="00AC7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Cs w:val="24"/>
        </w:rPr>
      </w:pPr>
      <w:r w:rsidRPr="003B29C3">
        <w:rPr>
          <w:rFonts w:ascii="Verdana" w:eastAsia="Verdana" w:hAnsi="Verdana" w:cs="Verdana"/>
          <w:color w:val="000000"/>
          <w:sz w:val="22"/>
          <w:szCs w:val="22"/>
        </w:rPr>
        <w:t>Dopłata do pokoju jednoosobowego</w:t>
      </w:r>
      <w:r w:rsidR="00D932E0">
        <w:rPr>
          <w:rFonts w:ascii="Verdana" w:eastAsia="Verdana" w:hAnsi="Verdana" w:cs="Verdana"/>
          <w:color w:val="000000"/>
          <w:szCs w:val="24"/>
        </w:rPr>
        <w:t xml:space="preserve">                                              </w:t>
      </w:r>
      <w:r w:rsidR="005E79E9">
        <w:rPr>
          <w:rFonts w:ascii="Verdana" w:eastAsia="Verdana" w:hAnsi="Verdana" w:cs="Verdana"/>
          <w:b/>
          <w:color w:val="000000"/>
          <w:szCs w:val="24"/>
        </w:rPr>
        <w:t>240</w:t>
      </w:r>
      <w:r w:rsidR="00827895">
        <w:rPr>
          <w:rFonts w:ascii="Verdana" w:eastAsia="Verdana" w:hAnsi="Verdana" w:cs="Verdana"/>
          <w:b/>
          <w:color w:val="000000"/>
          <w:szCs w:val="24"/>
        </w:rPr>
        <w:t>/</w:t>
      </w:r>
      <w:r w:rsidR="005E79E9">
        <w:rPr>
          <w:rFonts w:ascii="Verdana" w:eastAsia="Verdana" w:hAnsi="Verdana" w:cs="Verdana"/>
          <w:b/>
          <w:color w:val="000000"/>
          <w:szCs w:val="24"/>
        </w:rPr>
        <w:t>320</w:t>
      </w:r>
      <w:r w:rsidR="008E2A69">
        <w:rPr>
          <w:rFonts w:ascii="Verdana" w:eastAsia="Verdana" w:hAnsi="Verdana" w:cs="Verdana"/>
          <w:b/>
          <w:color w:val="000000"/>
          <w:szCs w:val="24"/>
        </w:rPr>
        <w:t>zł</w:t>
      </w:r>
      <w:r w:rsidR="00FD4559">
        <w:rPr>
          <w:rFonts w:ascii="Verdana" w:eastAsia="Verdana" w:hAnsi="Verdana" w:cs="Verdana"/>
          <w:b/>
          <w:color w:val="000000"/>
          <w:szCs w:val="24"/>
        </w:rPr>
        <w:t xml:space="preserve"> brutto</w:t>
      </w:r>
    </w:p>
    <w:p w:rsidR="00B8010D" w:rsidRDefault="008E2A69" w:rsidP="005925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color w:val="000000"/>
          <w:szCs w:val="24"/>
          <w:u w:val="single"/>
        </w:rPr>
      </w:pPr>
      <w:r>
        <w:rPr>
          <w:rFonts w:ascii="Verdana" w:eastAsia="Verdana" w:hAnsi="Verdana" w:cs="Verdana"/>
          <w:szCs w:val="24"/>
        </w:rPr>
        <w:br/>
      </w:r>
      <w:r w:rsidR="000D66D4" w:rsidRPr="00A43FAE">
        <w:rPr>
          <w:rFonts w:ascii="Verdana" w:eastAsia="Verdana" w:hAnsi="Verdana" w:cs="Verdana"/>
          <w:b/>
          <w:color w:val="000000"/>
          <w:szCs w:val="24"/>
          <w:u w:val="single"/>
        </w:rPr>
        <w:t>Ceny tylko dla pracowników podmiotów leczniczych.</w:t>
      </w:r>
    </w:p>
    <w:p w:rsidR="0059257E" w:rsidRPr="00A43FAE" w:rsidRDefault="0059257E" w:rsidP="005925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color w:val="000000"/>
          <w:szCs w:val="24"/>
          <w:u w:val="single"/>
        </w:rPr>
      </w:pPr>
    </w:p>
    <w:p w:rsidR="009C1207" w:rsidRDefault="004F7646" w:rsidP="00AC7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Stali u</w:t>
      </w:r>
      <w:r w:rsidR="00A43FAE" w:rsidRPr="00A43FAE">
        <w:rPr>
          <w:rFonts w:ascii="Verdana" w:eastAsia="Verdana" w:hAnsi="Verdana" w:cs="Verdana"/>
          <w:b/>
          <w:color w:val="000000"/>
        </w:rPr>
        <w:t>czestnicy naszych szkoleń dostają co najmniej 10% zniżki przy prywatnych pobytach w Hotelu Skalny w Zakopanem rezerwowanych za pośrednictwem naszej firmy.</w:t>
      </w:r>
    </w:p>
    <w:p w:rsidR="0059257E" w:rsidRPr="00A43FAE" w:rsidRDefault="0059257E" w:rsidP="00AC7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</w:rPr>
      </w:pPr>
    </w:p>
    <w:p w:rsidR="009C1207" w:rsidRDefault="008E2A69" w:rsidP="0014245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Chars="0" w:left="0" w:right="84" w:firstLineChars="0" w:firstLine="0"/>
        <w:rPr>
          <w:rFonts w:ascii="Verdana" w:eastAsia="Verdana" w:hAnsi="Verdana" w:cs="Verdana"/>
          <w:color w:val="000000"/>
          <w:szCs w:val="24"/>
        </w:rPr>
      </w:pPr>
      <w:r>
        <w:rPr>
          <w:rFonts w:ascii="Verdana" w:eastAsia="Verdana" w:hAnsi="Verdana" w:cs="Verdana"/>
          <w:b/>
          <w:color w:val="000000"/>
          <w:szCs w:val="24"/>
          <w:u w:val="single"/>
        </w:rPr>
        <w:t>ZGŁOSZENIA:</w:t>
      </w:r>
    </w:p>
    <w:p w:rsidR="007E433A" w:rsidRDefault="008E2A69" w:rsidP="0068606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Cs w:val="24"/>
        </w:rPr>
      </w:pPr>
      <w:r>
        <w:rPr>
          <w:rFonts w:ascii="Verdana" w:eastAsia="Verdana" w:hAnsi="Verdana" w:cs="Verdana"/>
          <w:color w:val="000000"/>
          <w:szCs w:val="24"/>
        </w:rPr>
        <w:t>Wypełnione karty prosimy przesłać</w:t>
      </w:r>
      <w:r w:rsidR="0014245A">
        <w:rPr>
          <w:rFonts w:ascii="Verdana" w:eastAsia="Verdana" w:hAnsi="Verdana" w:cs="Verdana"/>
          <w:color w:val="000000"/>
          <w:szCs w:val="24"/>
        </w:rPr>
        <w:t xml:space="preserve"> </w:t>
      </w:r>
      <w:r w:rsidR="00686065">
        <w:rPr>
          <w:rFonts w:ascii="Verdana" w:eastAsia="Verdana" w:hAnsi="Verdana" w:cs="Verdana"/>
          <w:color w:val="000000"/>
          <w:szCs w:val="24"/>
        </w:rPr>
        <w:t xml:space="preserve">mailowo </w:t>
      </w:r>
      <w:r w:rsidR="007E433A">
        <w:rPr>
          <w:rFonts w:ascii="Verdana" w:eastAsia="Verdana" w:hAnsi="Verdana" w:cs="Verdana"/>
          <w:color w:val="000000"/>
          <w:szCs w:val="24"/>
        </w:rPr>
        <w:t>na adres</w:t>
      </w:r>
      <w:hyperlink r:id="rId10" w:history="1">
        <w:r w:rsidR="00686065" w:rsidRPr="006701EB">
          <w:rPr>
            <w:rStyle w:val="Hipercze"/>
            <w:rFonts w:ascii="Verdana" w:eastAsia="Verdana" w:hAnsi="Verdana" w:cs="Verdana"/>
            <w:szCs w:val="24"/>
          </w:rPr>
          <w:t>fic-szkolenia@data.pl</w:t>
        </w:r>
      </w:hyperlink>
    </w:p>
    <w:p w:rsidR="009C1207" w:rsidRPr="007068C1" w:rsidRDefault="008E2A69" w:rsidP="007068C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Cs w:val="24"/>
          <w:u w:val="single"/>
        </w:rPr>
      </w:pPr>
      <w:r>
        <w:rPr>
          <w:rFonts w:ascii="Verdana" w:eastAsia="Verdana" w:hAnsi="Verdana" w:cs="Verdana"/>
          <w:b/>
          <w:color w:val="000000"/>
          <w:szCs w:val="24"/>
          <w:u w:val="single"/>
        </w:rPr>
        <w:t xml:space="preserve">WPŁATY: </w:t>
      </w:r>
    </w:p>
    <w:p w:rsidR="00B8010D" w:rsidRDefault="008E2A69" w:rsidP="00AC76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Cs w:val="24"/>
        </w:rPr>
      </w:pPr>
      <w:r>
        <w:rPr>
          <w:rFonts w:ascii="Verdana" w:eastAsia="Verdana" w:hAnsi="Verdana" w:cs="Verdana"/>
          <w:color w:val="000000"/>
          <w:szCs w:val="24"/>
        </w:rPr>
        <w:t xml:space="preserve">FIC Szkolenia – Ignacy </w:t>
      </w:r>
      <w:proofErr w:type="spellStart"/>
      <w:r>
        <w:rPr>
          <w:rFonts w:ascii="Verdana" w:eastAsia="Verdana" w:hAnsi="Verdana" w:cs="Verdana"/>
          <w:color w:val="000000"/>
          <w:szCs w:val="24"/>
        </w:rPr>
        <w:t>Chruszczyński</w:t>
      </w:r>
      <w:proofErr w:type="spellEnd"/>
    </w:p>
    <w:p w:rsidR="009C1207" w:rsidRDefault="008E2A69" w:rsidP="007068C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Cs w:val="24"/>
        </w:rPr>
      </w:pPr>
      <w:r>
        <w:rPr>
          <w:rFonts w:ascii="Verdana" w:eastAsia="Verdana" w:hAnsi="Verdana" w:cs="Verdana"/>
          <w:color w:val="000000"/>
          <w:szCs w:val="24"/>
        </w:rPr>
        <w:t xml:space="preserve">Nr </w:t>
      </w:r>
      <w:proofErr w:type="spellStart"/>
      <w:r>
        <w:rPr>
          <w:rFonts w:ascii="Verdana" w:eastAsia="Verdana" w:hAnsi="Verdana" w:cs="Verdana"/>
          <w:color w:val="000000"/>
          <w:szCs w:val="24"/>
        </w:rPr>
        <w:t>r-ku</w:t>
      </w:r>
      <w:proofErr w:type="spellEnd"/>
      <w:r>
        <w:rPr>
          <w:rFonts w:ascii="Verdana" w:eastAsia="Verdana" w:hAnsi="Verdana" w:cs="Verdana"/>
          <w:color w:val="000000"/>
          <w:szCs w:val="24"/>
        </w:rPr>
        <w:t xml:space="preserve">: </w:t>
      </w:r>
      <w:proofErr w:type="spellStart"/>
      <w:r>
        <w:rPr>
          <w:rFonts w:ascii="Verdana" w:eastAsia="Verdana" w:hAnsi="Verdana" w:cs="Verdana"/>
          <w:color w:val="000000"/>
          <w:szCs w:val="24"/>
        </w:rPr>
        <w:t>mbank</w:t>
      </w:r>
      <w:proofErr w:type="spellEnd"/>
      <w:r>
        <w:rPr>
          <w:rFonts w:ascii="Verdana" w:eastAsia="Verdana" w:hAnsi="Verdana" w:cs="Verdana"/>
          <w:color w:val="000000"/>
          <w:szCs w:val="24"/>
        </w:rPr>
        <w:t xml:space="preserve"> 79 1140 2004 0000 3002 2579 5347</w:t>
      </w:r>
    </w:p>
    <w:p w:rsidR="0059257E" w:rsidRDefault="0059257E" w:rsidP="007068C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Cs w:val="24"/>
        </w:rPr>
      </w:pPr>
    </w:p>
    <w:p w:rsidR="0059257E" w:rsidRDefault="0059257E" w:rsidP="005925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Cs w:val="24"/>
        </w:rPr>
      </w:pPr>
      <w:r>
        <w:rPr>
          <w:rFonts w:ascii="Verdana" w:eastAsia="Verdana" w:hAnsi="Verdana" w:cs="Verdana"/>
          <w:b/>
          <w:color w:val="000000"/>
          <w:szCs w:val="24"/>
          <w:u w:val="single"/>
        </w:rPr>
        <w:t xml:space="preserve">Kontakt do Organizatora: </w:t>
      </w:r>
    </w:p>
    <w:p w:rsidR="0059257E" w:rsidRDefault="0059257E" w:rsidP="005925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Cs w:val="24"/>
        </w:rPr>
      </w:pPr>
      <w:r>
        <w:rPr>
          <w:rFonts w:ascii="Verdana" w:eastAsia="Verdana" w:hAnsi="Verdana" w:cs="Verdana"/>
          <w:color w:val="000000"/>
          <w:szCs w:val="24"/>
        </w:rPr>
        <w:t>601 35 44 88</w:t>
      </w:r>
    </w:p>
    <w:p w:rsidR="0059257E" w:rsidRDefault="0059257E" w:rsidP="005925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Cs w:val="24"/>
        </w:rPr>
      </w:pPr>
    </w:p>
    <w:p w:rsidR="0059257E" w:rsidRDefault="0059257E" w:rsidP="005925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Cs w:val="24"/>
        </w:rPr>
      </w:pPr>
    </w:p>
    <w:p w:rsidR="0059257E" w:rsidRDefault="0059257E" w:rsidP="005925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Cs w:val="24"/>
        </w:rPr>
      </w:pPr>
    </w:p>
    <w:p w:rsidR="0059257E" w:rsidRDefault="0059257E" w:rsidP="005925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Cs w:val="24"/>
        </w:rPr>
      </w:pPr>
    </w:p>
    <w:p w:rsidR="0059257E" w:rsidRDefault="0059257E" w:rsidP="005925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Cs w:val="24"/>
        </w:rPr>
      </w:pPr>
    </w:p>
    <w:p w:rsidR="0059257E" w:rsidRDefault="0059257E" w:rsidP="005925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Cs w:val="24"/>
        </w:rPr>
      </w:pPr>
    </w:p>
    <w:p w:rsidR="0059257E" w:rsidRDefault="0059257E" w:rsidP="005925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Cs w:val="24"/>
        </w:rPr>
      </w:pPr>
    </w:p>
    <w:p w:rsidR="0059257E" w:rsidRDefault="0059257E" w:rsidP="005925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Cs w:val="24"/>
        </w:rPr>
      </w:pPr>
    </w:p>
    <w:p w:rsidR="0059257E" w:rsidRDefault="0059257E" w:rsidP="005925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Cs w:val="24"/>
        </w:rPr>
      </w:pPr>
    </w:p>
    <w:p w:rsidR="0059257E" w:rsidRDefault="0059257E" w:rsidP="005925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Cs w:val="24"/>
        </w:rPr>
      </w:pPr>
    </w:p>
    <w:p w:rsidR="0059257E" w:rsidRPr="007068C1" w:rsidRDefault="0059257E" w:rsidP="005925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Cs w:val="24"/>
        </w:rPr>
      </w:pPr>
    </w:p>
    <w:p w:rsidR="0059257E" w:rsidRPr="008F6A5E" w:rsidRDefault="005B488D" w:rsidP="0059257E">
      <w:pPr>
        <w:pBdr>
          <w:top w:val="nil"/>
          <w:left w:val="nil"/>
          <w:bottom w:val="nil"/>
          <w:right w:val="nil"/>
          <w:between w:val="nil"/>
        </w:pBdr>
        <w:tabs>
          <w:tab w:val="left" w:pos="9405"/>
        </w:tabs>
        <w:spacing w:line="240" w:lineRule="auto"/>
        <w:ind w:left="0" w:hanging="2"/>
        <w:jc w:val="right"/>
        <w:rPr>
          <w:color w:val="000000"/>
          <w:szCs w:val="24"/>
        </w:rPr>
      </w:pPr>
      <w:r w:rsidRPr="005B488D">
        <w:rPr>
          <w:noProof/>
          <w:lang w:eastAsia="pl-PL"/>
        </w:rPr>
        <w:pict>
          <v:rect id="Prostokąt 1031" o:spid="_x0000_s1028" style="position:absolute;left:0;text-align:left;margin-left:197.3pt;margin-top:9.25pt;width:143.25pt;height:38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" stroked="f">
            <v:textbox style="mso-next-textbox:#Prostokąt 1031" inset="2.53958mm,1.2694mm,2.53958mm,1.2694mm">
              <w:txbxContent>
                <w:p w:rsidR="0059257E" w:rsidRPr="00686065" w:rsidRDefault="0059257E" w:rsidP="0059257E">
                  <w:pPr>
                    <w:spacing w:line="240" w:lineRule="auto"/>
                    <w:ind w:left="0" w:hanging="2"/>
                    <w:jc w:val="center"/>
                    <w:rPr>
                      <w:rFonts w:ascii="Verdana" w:hAnsi="Verdana"/>
                    </w:rPr>
                  </w:pPr>
                  <w:r w:rsidRPr="00686065">
                    <w:rPr>
                      <w:rFonts w:ascii="Verdana" w:eastAsia="Arial" w:hAnsi="Verdana" w:cs="Arial"/>
                      <w:b/>
                      <w:color w:val="000000"/>
                    </w:rPr>
                    <w:t>KARTA ZGŁOSZENIO</w:t>
                  </w:r>
                  <w:r>
                    <w:rPr>
                      <w:rFonts w:ascii="Verdana" w:eastAsia="Arial" w:hAnsi="Verdana" w:cs="Arial"/>
                      <w:b/>
                      <w:color w:val="000000"/>
                    </w:rPr>
                    <w:t>W</w:t>
                  </w:r>
                  <w:r w:rsidRPr="00686065">
                    <w:rPr>
                      <w:rFonts w:ascii="Verdana" w:eastAsia="Arial" w:hAnsi="Verdana" w:cs="Arial"/>
                      <w:b/>
                      <w:color w:val="000000"/>
                    </w:rPr>
                    <w:t>A</w:t>
                  </w:r>
                </w:p>
                <w:p w:rsidR="0059257E" w:rsidRDefault="0059257E" w:rsidP="0059257E">
                  <w:pPr>
                    <w:spacing w:line="240" w:lineRule="auto"/>
                    <w:ind w:left="0" w:hanging="2"/>
                  </w:pPr>
                </w:p>
                <w:p w:rsidR="0059257E" w:rsidRDefault="0059257E" w:rsidP="0059257E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="0059257E">
        <w:rPr>
          <w:noProof/>
          <w:lang w:eastAsia="pl-PL"/>
        </w:rPr>
        <w:drawing>
          <wp:inline distT="0" distB="0" distL="0" distR="0">
            <wp:extent cx="819150" cy="819150"/>
            <wp:effectExtent l="1905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57E">
        <w:rPr>
          <w:color w:val="000000"/>
          <w:szCs w:val="24"/>
        </w:rPr>
        <w:tab/>
      </w:r>
    </w:p>
    <w:p w:rsidR="0059257E" w:rsidRDefault="0059257E" w:rsidP="0059257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85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Uczestnictwa w szkoleniu:</w:t>
      </w:r>
    </w:p>
    <w:p w:rsidR="0059257E" w:rsidRPr="0059257E" w:rsidRDefault="0059257E" w:rsidP="0059257E">
      <w:pPr>
        <w:ind w:left="0" w:hanging="2"/>
        <w:jc w:val="center"/>
        <w:rPr>
          <w:rFonts w:ascii="Verdana" w:hAnsi="Verdana"/>
          <w:b/>
          <w:szCs w:val="24"/>
        </w:rPr>
      </w:pPr>
      <w:r w:rsidRPr="0059257E">
        <w:rPr>
          <w:rFonts w:ascii="Verdana" w:hAnsi="Verdana"/>
          <w:b/>
          <w:szCs w:val="24"/>
        </w:rPr>
        <w:t xml:space="preserve">Finansowe Zamkniecie Roku 2025 w Podmiotach Leczniczych </w:t>
      </w:r>
    </w:p>
    <w:p w:rsidR="0059257E" w:rsidRPr="0059257E" w:rsidRDefault="0059257E" w:rsidP="0059257E">
      <w:pPr>
        <w:ind w:left="0" w:hanging="2"/>
        <w:jc w:val="center"/>
        <w:rPr>
          <w:rFonts w:ascii="Verdana" w:hAnsi="Verdana"/>
          <w:b/>
          <w:szCs w:val="24"/>
        </w:rPr>
      </w:pPr>
      <w:r w:rsidRPr="0059257E">
        <w:rPr>
          <w:rFonts w:ascii="Verdana" w:hAnsi="Verdana"/>
          <w:b/>
          <w:szCs w:val="24"/>
        </w:rPr>
        <w:t>Zakopane 1-4 grudnia 2025r.</w:t>
      </w:r>
    </w:p>
    <w:p w:rsidR="0059257E" w:rsidRPr="00686065" w:rsidRDefault="0059257E" w:rsidP="0059257E">
      <w:pPr>
        <w:pStyle w:val="Nagwek"/>
        <w:tabs>
          <w:tab w:val="right" w:pos="8789"/>
        </w:tabs>
        <w:spacing w:before="120" w:line="360" w:lineRule="auto"/>
        <w:ind w:left="0" w:hanging="2"/>
        <w:rPr>
          <w:rFonts w:ascii="Verdana" w:hAnsi="Verdana" w:cs="Arial"/>
          <w:iCs/>
          <w:sz w:val="18"/>
          <w:szCs w:val="18"/>
        </w:rPr>
      </w:pPr>
      <w:r w:rsidRPr="00686065">
        <w:rPr>
          <w:rFonts w:ascii="Verdana" w:hAnsi="Verdana"/>
          <w:sz w:val="18"/>
          <w:szCs w:val="18"/>
        </w:rPr>
        <w:t>IM</w:t>
      </w:r>
      <w:r w:rsidRPr="00686065">
        <w:rPr>
          <w:rFonts w:ascii="Verdana" w:hAnsi="Verdana" w:cs="Arial"/>
          <w:iCs/>
          <w:sz w:val="18"/>
          <w:szCs w:val="18"/>
        </w:rPr>
        <w:t>IĘ I NAZWISKO:.....................................................................................................................................</w:t>
      </w:r>
    </w:p>
    <w:p w:rsidR="0059257E" w:rsidRPr="00686065" w:rsidRDefault="0059257E" w:rsidP="0059257E">
      <w:pPr>
        <w:pStyle w:val="Nagwek"/>
        <w:tabs>
          <w:tab w:val="right" w:pos="8789"/>
        </w:tabs>
        <w:spacing w:before="120" w:line="360" w:lineRule="auto"/>
        <w:ind w:left="0" w:hanging="2"/>
        <w:rPr>
          <w:rFonts w:ascii="Verdana" w:hAnsi="Verdana" w:cs="Arial"/>
          <w:iCs/>
          <w:sz w:val="18"/>
          <w:szCs w:val="18"/>
        </w:rPr>
      </w:pPr>
      <w:r w:rsidRPr="00686065">
        <w:rPr>
          <w:rFonts w:ascii="Verdana" w:hAnsi="Verdana" w:cs="Arial"/>
          <w:iCs/>
          <w:sz w:val="18"/>
          <w:szCs w:val="18"/>
        </w:rPr>
        <w:t>STANOWISKO:...........................................................................................................................................</w:t>
      </w:r>
    </w:p>
    <w:p w:rsidR="0059257E" w:rsidRPr="00686065" w:rsidRDefault="0059257E" w:rsidP="0059257E">
      <w:pPr>
        <w:pStyle w:val="Nagwek"/>
        <w:tabs>
          <w:tab w:val="right" w:pos="8789"/>
        </w:tabs>
        <w:spacing w:before="120" w:line="360" w:lineRule="auto"/>
        <w:ind w:left="0" w:hanging="2"/>
        <w:rPr>
          <w:rFonts w:ascii="Verdana" w:hAnsi="Verdana" w:cs="Arial"/>
          <w:iCs/>
          <w:sz w:val="18"/>
          <w:szCs w:val="18"/>
        </w:rPr>
      </w:pPr>
      <w:r w:rsidRPr="00686065">
        <w:rPr>
          <w:rFonts w:ascii="Verdana" w:hAnsi="Verdana" w:cs="Arial"/>
          <w:iCs/>
          <w:sz w:val="18"/>
          <w:szCs w:val="18"/>
        </w:rPr>
        <w:t>NAZWA JEDNOSTKI NA FAKTURĘ (DOKŁADNA NAZWA I ADRES):.....................................................................</w:t>
      </w:r>
    </w:p>
    <w:p w:rsidR="0059257E" w:rsidRPr="00686065" w:rsidRDefault="0059257E" w:rsidP="0059257E">
      <w:pPr>
        <w:pStyle w:val="Tekstpodstawowy2"/>
        <w:spacing w:before="120" w:after="0" w:line="360" w:lineRule="auto"/>
        <w:ind w:left="0" w:hanging="2"/>
        <w:rPr>
          <w:rFonts w:ascii="Verdana" w:hAnsi="Verdana"/>
          <w:sz w:val="18"/>
          <w:szCs w:val="18"/>
          <w:lang w:val="de-DE"/>
        </w:rPr>
      </w:pPr>
      <w:r w:rsidRPr="00686065">
        <w:rPr>
          <w:rFonts w:ascii="Verdana" w:hAnsi="Verdana"/>
          <w:sz w:val="18"/>
          <w:szCs w:val="18"/>
          <w:lang w:val="en-US"/>
        </w:rPr>
        <w:t>.................................................................................................................................................................. NIP:..........................................TEL.:............................................TEL.KOM.:..............................................</w:t>
      </w:r>
      <w:r>
        <w:rPr>
          <w:rFonts w:ascii="Verdana" w:hAnsi="Verdana"/>
          <w:sz w:val="18"/>
          <w:szCs w:val="18"/>
          <w:lang w:val="en-US"/>
        </w:rPr>
        <w:t>..</w:t>
      </w:r>
      <w:r w:rsidRPr="00686065">
        <w:rPr>
          <w:rFonts w:ascii="Verdana" w:hAnsi="Verdana"/>
          <w:sz w:val="18"/>
          <w:szCs w:val="18"/>
          <w:lang w:val="de-DE"/>
        </w:rPr>
        <w:t>FAX:....................................................EMAIL..............................................................................</w:t>
      </w:r>
      <w:r>
        <w:rPr>
          <w:rFonts w:ascii="Verdana" w:hAnsi="Verdana"/>
          <w:sz w:val="18"/>
          <w:szCs w:val="18"/>
          <w:lang w:val="de-DE"/>
        </w:rPr>
        <w:t>................</w:t>
      </w:r>
      <w:r w:rsidRPr="00686065">
        <w:rPr>
          <w:rFonts w:ascii="Verdana" w:hAnsi="Verdana"/>
          <w:sz w:val="18"/>
          <w:szCs w:val="18"/>
          <w:lang w:val="de-DE"/>
        </w:rPr>
        <w:t>PESEL.....................................................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2410"/>
        <w:gridCol w:w="2551"/>
      </w:tblGrid>
      <w:tr w:rsidR="0059257E" w:rsidRPr="00A234F2" w:rsidTr="00212C34">
        <w:tc>
          <w:tcPr>
            <w:tcW w:w="5637" w:type="dxa"/>
            <w:vAlign w:val="center"/>
          </w:tcPr>
          <w:p w:rsidR="0059257E" w:rsidRPr="00686065" w:rsidRDefault="0059257E" w:rsidP="00212C34">
            <w:pPr>
              <w:pStyle w:val="Tekstpodstawowy2"/>
              <w:spacing w:after="0" w:line="240" w:lineRule="auto"/>
              <w:ind w:left="0" w:right="85" w:hanging="2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Opcje zakwaterowania</w:t>
            </w:r>
          </w:p>
        </w:tc>
        <w:tc>
          <w:tcPr>
            <w:tcW w:w="2410" w:type="dxa"/>
            <w:vAlign w:val="center"/>
          </w:tcPr>
          <w:p w:rsidR="0059257E" w:rsidRPr="00686065" w:rsidRDefault="0059257E" w:rsidP="00212C34">
            <w:pPr>
              <w:pStyle w:val="Tekstpodstawowy2"/>
              <w:spacing w:line="240" w:lineRule="auto"/>
              <w:ind w:left="0" w:right="85" w:hanging="2"/>
              <w:jc w:val="center"/>
              <w:rPr>
                <w:rFonts w:ascii="Verdana" w:hAnsi="Verdana"/>
                <w:sz w:val="20"/>
              </w:rPr>
            </w:pPr>
            <w:r w:rsidRPr="00686065">
              <w:rPr>
                <w:rFonts w:ascii="Verdana" w:hAnsi="Verdana"/>
                <w:sz w:val="20"/>
              </w:rPr>
              <w:t>Zakreślić wybraną opcję</w:t>
            </w:r>
          </w:p>
        </w:tc>
        <w:tc>
          <w:tcPr>
            <w:tcW w:w="2551" w:type="dxa"/>
            <w:vAlign w:val="center"/>
          </w:tcPr>
          <w:p w:rsidR="0059257E" w:rsidRPr="00686065" w:rsidRDefault="0059257E" w:rsidP="00212C34">
            <w:pPr>
              <w:pStyle w:val="Tekstpodstawowy2"/>
              <w:spacing w:line="240" w:lineRule="auto"/>
              <w:ind w:left="0" w:right="85" w:hanging="2"/>
              <w:jc w:val="center"/>
              <w:rPr>
                <w:rFonts w:ascii="Verdana" w:hAnsi="Verdana"/>
                <w:sz w:val="20"/>
              </w:rPr>
            </w:pPr>
            <w:r w:rsidRPr="00686065">
              <w:rPr>
                <w:rFonts w:ascii="Verdana" w:hAnsi="Verdana"/>
                <w:sz w:val="20"/>
              </w:rPr>
              <w:t>Opłata łączna za wybraną opcję</w:t>
            </w:r>
          </w:p>
        </w:tc>
      </w:tr>
      <w:tr w:rsidR="0059257E" w:rsidRPr="00A234F2" w:rsidTr="00212C34">
        <w:tc>
          <w:tcPr>
            <w:tcW w:w="5637" w:type="dxa"/>
            <w:vAlign w:val="center"/>
          </w:tcPr>
          <w:p w:rsidR="0059257E" w:rsidRPr="00686065" w:rsidRDefault="0059257E" w:rsidP="00212C34">
            <w:pPr>
              <w:pStyle w:val="Tekstpodstawowy2"/>
              <w:spacing w:after="0" w:line="240" w:lineRule="auto"/>
              <w:ind w:left="0" w:right="85" w:hanging="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Korzystam z zakwaterowania i wyżywienia od </w:t>
            </w:r>
            <w:r w:rsidR="00AE3356">
              <w:rPr>
                <w:rFonts w:ascii="Verdana" w:hAnsi="Verdana"/>
                <w:sz w:val="20"/>
              </w:rPr>
              <w:t>01</w:t>
            </w:r>
            <w:r>
              <w:rPr>
                <w:rFonts w:ascii="Verdana" w:hAnsi="Verdana"/>
                <w:sz w:val="20"/>
              </w:rPr>
              <w:t>.12</w:t>
            </w:r>
          </w:p>
          <w:p w:rsidR="0059257E" w:rsidRPr="00686065" w:rsidRDefault="0059257E" w:rsidP="00212C34">
            <w:pPr>
              <w:pStyle w:val="Tekstpodstawowy2"/>
              <w:spacing w:after="0" w:line="240" w:lineRule="auto"/>
              <w:ind w:left="0" w:right="85" w:hanging="2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2410" w:type="dxa"/>
            <w:vAlign w:val="center"/>
          </w:tcPr>
          <w:p w:rsidR="0059257E" w:rsidRPr="00686065" w:rsidRDefault="0059257E" w:rsidP="00212C34">
            <w:pPr>
              <w:pStyle w:val="Tekstpodstawowy2"/>
              <w:spacing w:line="240" w:lineRule="auto"/>
              <w:ind w:left="0" w:right="85" w:hanging="2"/>
              <w:jc w:val="center"/>
              <w:rPr>
                <w:rFonts w:ascii="Verdana" w:hAnsi="Verdana"/>
                <w:sz w:val="20"/>
              </w:rPr>
            </w:pPr>
            <w:r w:rsidRPr="00686065">
              <w:rPr>
                <w:rFonts w:ascii="Verdana" w:hAnsi="Verdana"/>
                <w:szCs w:val="24"/>
              </w:rPr>
              <w:sym w:font="Symbol" w:char="F0F0"/>
            </w:r>
          </w:p>
        </w:tc>
        <w:tc>
          <w:tcPr>
            <w:tcW w:w="2551" w:type="dxa"/>
            <w:vAlign w:val="center"/>
          </w:tcPr>
          <w:p w:rsidR="0059257E" w:rsidRPr="00686065" w:rsidRDefault="0059257E" w:rsidP="00AE3356">
            <w:pPr>
              <w:pStyle w:val="Tekstpodstawowy2"/>
              <w:spacing w:line="240" w:lineRule="auto"/>
              <w:ind w:left="0" w:right="85" w:hanging="2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dopłata  </w:t>
            </w:r>
            <w:r w:rsidR="00AE3356">
              <w:rPr>
                <w:rFonts w:ascii="Verdana" w:hAnsi="Verdana"/>
                <w:sz w:val="20"/>
              </w:rPr>
              <w:t>900</w:t>
            </w:r>
            <w:r w:rsidRPr="00686065">
              <w:rPr>
                <w:rFonts w:ascii="Verdana" w:hAnsi="Verdana"/>
                <w:sz w:val="20"/>
              </w:rPr>
              <w:t xml:space="preserve"> zł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59257E" w:rsidRPr="00A234F2" w:rsidTr="00212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7E" w:rsidRPr="00686065" w:rsidRDefault="0059257E" w:rsidP="00AE3356">
            <w:pPr>
              <w:pStyle w:val="Tekstpodstawowy2"/>
              <w:spacing w:after="0" w:line="240" w:lineRule="auto"/>
              <w:ind w:left="0" w:right="85" w:hanging="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Korzystam z zakwaterowania i wyżywienia  od </w:t>
            </w:r>
            <w:r w:rsidR="00AE3356">
              <w:rPr>
                <w:rFonts w:ascii="Verdana" w:hAnsi="Verdana"/>
                <w:sz w:val="20"/>
              </w:rPr>
              <w:t>30</w:t>
            </w:r>
            <w:r>
              <w:rPr>
                <w:rFonts w:ascii="Verdana" w:hAnsi="Verdana"/>
                <w:sz w:val="20"/>
              </w:rPr>
              <w:t>.1</w:t>
            </w:r>
            <w:r w:rsidR="00AE3356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7E" w:rsidRPr="00686065" w:rsidRDefault="0059257E" w:rsidP="00212C34">
            <w:pPr>
              <w:pStyle w:val="Tekstpodstawowy2"/>
              <w:spacing w:line="240" w:lineRule="auto"/>
              <w:ind w:left="0" w:right="85" w:hanging="2"/>
              <w:jc w:val="center"/>
              <w:rPr>
                <w:rFonts w:ascii="Verdana" w:hAnsi="Verdana"/>
                <w:szCs w:val="24"/>
              </w:rPr>
            </w:pPr>
            <w:r w:rsidRPr="00686065">
              <w:rPr>
                <w:rFonts w:ascii="Verdana" w:hAnsi="Verdana"/>
                <w:szCs w:val="24"/>
              </w:rPr>
              <w:sym w:font="Symbol" w:char="F0F0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7E" w:rsidRPr="00686065" w:rsidRDefault="0059257E" w:rsidP="00AE3356">
            <w:pPr>
              <w:pStyle w:val="Tekstpodstawowy2"/>
              <w:spacing w:line="240" w:lineRule="auto"/>
              <w:ind w:left="0" w:right="85" w:hanging="2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dopłata </w:t>
            </w:r>
            <w:r w:rsidR="00AE3356">
              <w:rPr>
                <w:rFonts w:ascii="Verdana" w:hAnsi="Verdana"/>
                <w:sz w:val="20"/>
              </w:rPr>
              <w:t>1275</w:t>
            </w:r>
            <w:r w:rsidRPr="00686065">
              <w:rPr>
                <w:rFonts w:ascii="Verdana" w:hAnsi="Verdana"/>
                <w:sz w:val="20"/>
              </w:rPr>
              <w:t xml:space="preserve"> zł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59257E" w:rsidRPr="00686065" w:rsidTr="00212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7E" w:rsidRPr="00686065" w:rsidRDefault="0059257E" w:rsidP="00212C34">
            <w:pPr>
              <w:pStyle w:val="Tekstpodstawowy2"/>
              <w:spacing w:after="0" w:line="240" w:lineRule="auto"/>
              <w:ind w:left="0" w:right="85" w:hanging="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Nie korzystam z zakwaterowania i wyżywienia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7E" w:rsidRPr="00686065" w:rsidRDefault="0059257E" w:rsidP="00212C34">
            <w:pPr>
              <w:pStyle w:val="Tekstpodstawowy2"/>
              <w:spacing w:line="240" w:lineRule="auto"/>
              <w:ind w:left="0" w:right="85" w:hanging="2"/>
              <w:jc w:val="center"/>
              <w:rPr>
                <w:rFonts w:ascii="Verdana" w:hAnsi="Verdana"/>
                <w:szCs w:val="24"/>
              </w:rPr>
            </w:pPr>
            <w:r w:rsidRPr="00686065">
              <w:rPr>
                <w:rFonts w:ascii="Verdana" w:hAnsi="Verdana"/>
                <w:szCs w:val="24"/>
              </w:rPr>
              <w:sym w:font="Symbol" w:char="F0F0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7E" w:rsidRPr="00686065" w:rsidRDefault="0059257E" w:rsidP="00212C34">
            <w:pPr>
              <w:pStyle w:val="Tekstpodstawowy2"/>
              <w:spacing w:line="240" w:lineRule="auto"/>
              <w:ind w:left="0" w:right="85" w:hanging="2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Brak dopłaty</w:t>
            </w:r>
          </w:p>
        </w:tc>
      </w:tr>
    </w:tbl>
    <w:p w:rsidR="00AE3356" w:rsidRDefault="00AE3356" w:rsidP="005925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color w:val="000000"/>
          <w:sz w:val="20"/>
        </w:rPr>
      </w:pPr>
    </w:p>
    <w:p w:rsidR="0059257E" w:rsidRPr="00686065" w:rsidRDefault="0059257E" w:rsidP="005925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</w:rPr>
      </w:pPr>
      <w:r w:rsidRPr="00686065">
        <w:rPr>
          <w:rFonts w:ascii="Verdana" w:eastAsia="Verdana" w:hAnsi="Verdana" w:cs="Verdana"/>
          <w:b/>
          <w:color w:val="000000"/>
          <w:sz w:val="20"/>
        </w:rPr>
        <w:t>Dopłata do pokoju 1 osobowego</w:t>
      </w:r>
      <w:r w:rsidRPr="00686065">
        <w:rPr>
          <w:rFonts w:ascii="Verdana" w:eastAsia="Verdana" w:hAnsi="Verdana" w:cs="Verdana"/>
          <w:color w:val="000000"/>
          <w:sz w:val="20"/>
        </w:rPr>
        <w:t xml:space="preserve">                              TAK        /        NIE</w:t>
      </w:r>
    </w:p>
    <w:p w:rsidR="0059257E" w:rsidRDefault="0059257E" w:rsidP="005925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</w:rPr>
      </w:pPr>
    </w:p>
    <w:p w:rsidR="0059257E" w:rsidRDefault="0059257E" w:rsidP="005925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</w:rPr>
      </w:pPr>
      <w:proofErr w:type="spellStart"/>
      <w:r w:rsidRPr="00686065">
        <w:rPr>
          <w:rFonts w:ascii="Verdana" w:eastAsia="Verdana" w:hAnsi="Verdana" w:cs="Verdana"/>
          <w:color w:val="000000"/>
          <w:sz w:val="20"/>
        </w:rPr>
        <w:t>□</w:t>
      </w:r>
      <w:r w:rsidRPr="00686065">
        <w:rPr>
          <w:rFonts w:ascii="Verdana" w:eastAsia="Verdana" w:hAnsi="Verdana" w:cs="Verdana"/>
          <w:b/>
          <w:color w:val="000000"/>
          <w:sz w:val="20"/>
        </w:rPr>
        <w:t>Oświadczam</w:t>
      </w:r>
      <w:proofErr w:type="spellEnd"/>
      <w:r w:rsidRPr="00686065">
        <w:rPr>
          <w:rFonts w:ascii="Verdana" w:eastAsia="Verdana" w:hAnsi="Verdana" w:cs="Verdana"/>
          <w:b/>
          <w:color w:val="000000"/>
          <w:sz w:val="20"/>
        </w:rPr>
        <w:t>, że udział ww. osób w szkoleniu finansowany jest ze środków publicznych w rozumieniu Ustawy o finansach publicznych</w:t>
      </w:r>
    </w:p>
    <w:p w:rsidR="0059257E" w:rsidRPr="007068C1" w:rsidRDefault="0059257E" w:rsidP="005925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</w:rPr>
      </w:pPr>
    </w:p>
    <w:p w:rsidR="0059257E" w:rsidRPr="00686065" w:rsidRDefault="0059257E" w:rsidP="0059257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20"/>
        </w:rPr>
      </w:pPr>
      <w:r w:rsidRPr="00686065">
        <w:rPr>
          <w:rFonts w:ascii="Verdana" w:eastAsia="Verdana" w:hAnsi="Verdana" w:cs="Verdana"/>
          <w:b/>
          <w:color w:val="000000"/>
          <w:sz w:val="20"/>
        </w:rPr>
        <w:t>PŁATNOŚĆ ZA SZKOLENIE:</w:t>
      </w:r>
      <w:r w:rsidRPr="00686065">
        <w:rPr>
          <w:rFonts w:ascii="Verdana" w:eastAsia="Verdana" w:hAnsi="Verdana" w:cs="Verdana"/>
          <w:b/>
          <w:color w:val="000000"/>
          <w:sz w:val="20"/>
        </w:rPr>
        <w:tab/>
        <w:t>PRZELEWEM -przed szkoleniem</w:t>
      </w:r>
    </w:p>
    <w:p w:rsidR="0059257E" w:rsidRPr="00686065" w:rsidRDefault="0059257E" w:rsidP="005925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 w:val="20"/>
        </w:rPr>
      </w:pPr>
      <w:r w:rsidRPr="00686065">
        <w:rPr>
          <w:rFonts w:ascii="Verdana" w:eastAsia="Verdana" w:hAnsi="Verdana" w:cs="Verdana"/>
          <w:b/>
          <w:color w:val="000000"/>
          <w:sz w:val="20"/>
        </w:rPr>
        <w:t xml:space="preserve">Nr </w:t>
      </w:r>
      <w:proofErr w:type="spellStart"/>
      <w:r w:rsidRPr="00686065">
        <w:rPr>
          <w:rFonts w:ascii="Verdana" w:eastAsia="Verdana" w:hAnsi="Verdana" w:cs="Verdana"/>
          <w:b/>
          <w:color w:val="000000"/>
          <w:sz w:val="20"/>
        </w:rPr>
        <w:t>konta:</w:t>
      </w:r>
      <w:r w:rsidRPr="00686065">
        <w:rPr>
          <w:rFonts w:ascii="Verdana" w:eastAsia="Verdana" w:hAnsi="Verdana" w:cs="Verdana"/>
          <w:color w:val="000000"/>
          <w:sz w:val="20"/>
        </w:rPr>
        <w:t>nr</w:t>
      </w:r>
      <w:proofErr w:type="spellEnd"/>
      <w:r w:rsidRPr="00686065">
        <w:rPr>
          <w:rFonts w:ascii="Verdana" w:eastAsia="Verdana" w:hAnsi="Verdana" w:cs="Verdana"/>
          <w:color w:val="000000"/>
          <w:sz w:val="20"/>
        </w:rPr>
        <w:t xml:space="preserve"> </w:t>
      </w:r>
      <w:proofErr w:type="spellStart"/>
      <w:r w:rsidRPr="00686065">
        <w:rPr>
          <w:rFonts w:ascii="Verdana" w:eastAsia="Verdana" w:hAnsi="Verdana" w:cs="Verdana"/>
          <w:color w:val="000000"/>
          <w:sz w:val="20"/>
        </w:rPr>
        <w:t>r-ku</w:t>
      </w:r>
      <w:proofErr w:type="spellEnd"/>
      <w:r w:rsidRPr="00686065">
        <w:rPr>
          <w:rFonts w:ascii="Verdana" w:eastAsia="Verdana" w:hAnsi="Verdana" w:cs="Verdana"/>
          <w:color w:val="000000"/>
          <w:sz w:val="20"/>
        </w:rPr>
        <w:t xml:space="preserve">: </w:t>
      </w:r>
      <w:proofErr w:type="spellStart"/>
      <w:r w:rsidRPr="00686065">
        <w:rPr>
          <w:rFonts w:ascii="Verdana" w:eastAsia="Verdana" w:hAnsi="Verdana" w:cs="Verdana"/>
          <w:color w:val="000000"/>
          <w:sz w:val="20"/>
        </w:rPr>
        <w:t>mbank</w:t>
      </w:r>
      <w:proofErr w:type="spellEnd"/>
      <w:r w:rsidRPr="00686065">
        <w:rPr>
          <w:rFonts w:ascii="Verdana" w:eastAsia="Verdana" w:hAnsi="Verdana" w:cs="Verdana"/>
          <w:color w:val="000000"/>
          <w:sz w:val="20"/>
        </w:rPr>
        <w:t xml:space="preserve"> 79 1140 2004 0000 3002 2579 5347</w:t>
      </w:r>
    </w:p>
    <w:p w:rsidR="0059257E" w:rsidRDefault="0059257E" w:rsidP="005925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"/>
        <w:jc w:val="center"/>
        <w:rPr>
          <w:rFonts w:ascii="Verdana" w:eastAsia="Verdana" w:hAnsi="Verdana" w:cs="Verdana"/>
          <w:color w:val="000000"/>
          <w:sz w:val="14"/>
          <w:szCs w:val="14"/>
        </w:rPr>
      </w:pPr>
    </w:p>
    <w:p w:rsidR="0059257E" w:rsidRDefault="0059257E" w:rsidP="005925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"/>
        <w:jc w:val="center"/>
        <w:rPr>
          <w:rFonts w:ascii="Verdana" w:eastAsia="Verdana" w:hAnsi="Verdana" w:cs="Verdana"/>
          <w:color w:val="000000"/>
          <w:sz w:val="14"/>
          <w:szCs w:val="14"/>
        </w:rPr>
      </w:pPr>
    </w:p>
    <w:p w:rsidR="0059257E" w:rsidRDefault="0059257E" w:rsidP="005925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"/>
        <w:jc w:val="center"/>
        <w:rPr>
          <w:rFonts w:ascii="Verdana" w:eastAsia="Verdana" w:hAnsi="Verdana" w:cs="Verdana"/>
          <w:color w:val="000000"/>
          <w:sz w:val="14"/>
          <w:szCs w:val="14"/>
        </w:rPr>
      </w:pPr>
      <w:r>
        <w:rPr>
          <w:rFonts w:ascii="Verdana" w:eastAsia="Verdana" w:hAnsi="Verdana" w:cs="Verdana"/>
          <w:color w:val="000000"/>
          <w:sz w:val="14"/>
          <w:szCs w:val="14"/>
        </w:rPr>
        <w:t>UPOWAŻNIAM FIC Szkolenia DO WYSTAWIENIA FAKTURY VAT BEZ PODPISU OSOBY ODBIERAJĄCEJ.</w:t>
      </w:r>
    </w:p>
    <w:p w:rsidR="0059257E" w:rsidRDefault="0059257E" w:rsidP="005925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"/>
        <w:jc w:val="center"/>
        <w:rPr>
          <w:rFonts w:ascii="Verdana" w:eastAsia="Verdana" w:hAnsi="Verdana" w:cs="Verdana"/>
          <w:color w:val="000000"/>
          <w:sz w:val="14"/>
          <w:szCs w:val="14"/>
        </w:rPr>
      </w:pPr>
      <w:r>
        <w:rPr>
          <w:rFonts w:ascii="Verdana" w:eastAsia="Verdana" w:hAnsi="Verdana" w:cs="Verdana"/>
          <w:color w:val="000000"/>
          <w:sz w:val="14"/>
          <w:szCs w:val="14"/>
        </w:rPr>
        <w:t xml:space="preserve">PRZY REZYGNACJI PÓŹNIEJ NIŻ 7 DNI OD DATY ROZPOCZĘCIA LUB NIEOBECNOŚCI </w:t>
      </w:r>
    </w:p>
    <w:p w:rsidR="0059257E" w:rsidRDefault="0059257E" w:rsidP="005925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"/>
        <w:jc w:val="center"/>
        <w:rPr>
          <w:rFonts w:ascii="Verdana" w:eastAsia="Verdana" w:hAnsi="Verdana" w:cs="Verdana"/>
          <w:color w:val="000000"/>
          <w:sz w:val="14"/>
          <w:szCs w:val="14"/>
        </w:rPr>
      </w:pPr>
      <w:r>
        <w:rPr>
          <w:rFonts w:ascii="Verdana" w:eastAsia="Verdana" w:hAnsi="Verdana" w:cs="Verdana"/>
          <w:color w:val="000000"/>
          <w:sz w:val="14"/>
          <w:szCs w:val="14"/>
        </w:rPr>
        <w:t xml:space="preserve">ZGŁOSZONEGO UCZESTNIKA PONOSIMY PEŁNE KOSZTY </w:t>
      </w:r>
    </w:p>
    <w:p w:rsidR="0059257E" w:rsidRPr="008A36D2" w:rsidRDefault="0059257E" w:rsidP="005925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"/>
        <w:jc w:val="center"/>
        <w:rPr>
          <w:rFonts w:ascii="Verdana" w:eastAsia="Verdana" w:hAnsi="Verdana" w:cs="Verdana"/>
          <w:color w:val="000000"/>
          <w:sz w:val="14"/>
          <w:szCs w:val="14"/>
        </w:rPr>
      </w:pPr>
    </w:p>
    <w:p w:rsidR="0059257E" w:rsidRDefault="0059257E" w:rsidP="0059257E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</w:rPr>
      </w:pPr>
    </w:p>
    <w:p w:rsidR="0059257E" w:rsidRDefault="0059257E" w:rsidP="0059257E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</w:rPr>
      </w:pPr>
    </w:p>
    <w:p w:rsidR="0059257E" w:rsidRDefault="0059257E" w:rsidP="0059257E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line="240" w:lineRule="auto"/>
        <w:ind w:left="0" w:right="84" w:hanging="2"/>
        <w:jc w:val="right"/>
        <w:rPr>
          <w:rFonts w:ascii="Verdana" w:eastAsia="Verdana" w:hAnsi="Verdana" w:cs="Verdana"/>
          <w:color w:val="000000"/>
          <w:sz w:val="16"/>
          <w:szCs w:val="16"/>
        </w:rPr>
      </w:pPr>
    </w:p>
    <w:p w:rsidR="0059257E" w:rsidRPr="008F6A5E" w:rsidRDefault="0059257E" w:rsidP="005925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Verdana" w:eastAsia="Verdana" w:hAnsi="Verdana" w:cs="Verdana"/>
          <w:color w:val="000000"/>
          <w:sz w:val="14"/>
          <w:szCs w:val="14"/>
        </w:rPr>
      </w:pPr>
      <w:r w:rsidRPr="008F6A5E">
        <w:rPr>
          <w:rFonts w:ascii="Verdana" w:eastAsia="Verdana" w:hAnsi="Verdana" w:cs="Verdana"/>
          <w:color w:val="000000"/>
          <w:sz w:val="14"/>
          <w:szCs w:val="14"/>
        </w:rPr>
        <w:t>.....................................</w:t>
      </w:r>
      <w:r w:rsidRPr="008F6A5E">
        <w:rPr>
          <w:rFonts w:ascii="Verdana" w:eastAsia="Verdana" w:hAnsi="Verdana" w:cs="Verdana"/>
          <w:color w:val="000000"/>
          <w:sz w:val="14"/>
          <w:szCs w:val="14"/>
        </w:rPr>
        <w:tab/>
      </w:r>
      <w:r w:rsidRPr="008F6A5E">
        <w:rPr>
          <w:rFonts w:ascii="Verdana" w:eastAsia="Verdana" w:hAnsi="Verdana" w:cs="Verdana"/>
          <w:color w:val="000000"/>
          <w:sz w:val="14"/>
          <w:szCs w:val="14"/>
        </w:rPr>
        <w:tab/>
      </w:r>
      <w:r w:rsidRPr="008F6A5E">
        <w:rPr>
          <w:rFonts w:ascii="Verdana" w:eastAsia="Verdana" w:hAnsi="Verdana" w:cs="Verdana"/>
          <w:color w:val="000000"/>
          <w:sz w:val="14"/>
          <w:szCs w:val="14"/>
        </w:rPr>
        <w:tab/>
        <w:t xml:space="preserve"> ......................................                 </w:t>
      </w:r>
      <w:r w:rsidRPr="008F6A5E">
        <w:rPr>
          <w:rFonts w:ascii="Verdana" w:eastAsia="Verdana" w:hAnsi="Verdana" w:cs="Verdana"/>
          <w:color w:val="000000"/>
          <w:sz w:val="14"/>
          <w:szCs w:val="14"/>
        </w:rPr>
        <w:tab/>
        <w:t xml:space="preserve">               ........................................</w:t>
      </w:r>
      <w:r w:rsidRPr="008F6A5E">
        <w:rPr>
          <w:rFonts w:ascii="Verdana" w:eastAsia="Verdana" w:hAnsi="Verdana" w:cs="Verdana"/>
          <w:color w:val="000000"/>
          <w:sz w:val="14"/>
          <w:szCs w:val="14"/>
        </w:rPr>
        <w:tab/>
      </w:r>
      <w:r w:rsidRPr="008F6A5E">
        <w:rPr>
          <w:rFonts w:ascii="Verdana" w:eastAsia="Verdana" w:hAnsi="Verdana" w:cs="Verdana"/>
          <w:color w:val="000000"/>
          <w:sz w:val="14"/>
          <w:szCs w:val="14"/>
        </w:rPr>
        <w:tab/>
      </w:r>
    </w:p>
    <w:p w:rsidR="0059257E" w:rsidRPr="008F6A5E" w:rsidRDefault="0059257E" w:rsidP="005925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14"/>
          <w:szCs w:val="14"/>
        </w:rPr>
      </w:pPr>
      <w:r w:rsidRPr="008F6A5E">
        <w:rPr>
          <w:rFonts w:ascii="Verdana" w:eastAsia="Verdana" w:hAnsi="Verdana" w:cs="Verdana"/>
          <w:color w:val="000000"/>
          <w:sz w:val="14"/>
          <w:szCs w:val="14"/>
        </w:rPr>
        <w:t>pieczątka firmowa</w:t>
      </w:r>
      <w:r w:rsidRPr="008F6A5E">
        <w:rPr>
          <w:rFonts w:ascii="Verdana" w:eastAsia="Verdana" w:hAnsi="Verdana" w:cs="Verdana"/>
          <w:color w:val="000000"/>
          <w:sz w:val="14"/>
          <w:szCs w:val="14"/>
        </w:rPr>
        <w:tab/>
      </w:r>
      <w:r w:rsidRPr="008F6A5E">
        <w:rPr>
          <w:rFonts w:ascii="Verdana" w:eastAsia="Verdana" w:hAnsi="Verdana" w:cs="Verdana"/>
          <w:color w:val="000000"/>
          <w:sz w:val="14"/>
          <w:szCs w:val="14"/>
        </w:rPr>
        <w:tab/>
      </w:r>
      <w:r w:rsidRPr="008F6A5E">
        <w:rPr>
          <w:rFonts w:ascii="Verdana" w:eastAsia="Verdana" w:hAnsi="Verdana" w:cs="Verdana"/>
          <w:color w:val="000000"/>
          <w:sz w:val="14"/>
          <w:szCs w:val="14"/>
        </w:rPr>
        <w:tab/>
      </w:r>
      <w:r>
        <w:rPr>
          <w:rFonts w:ascii="Verdana" w:eastAsia="Verdana" w:hAnsi="Verdana" w:cs="Verdana"/>
          <w:color w:val="000000"/>
          <w:sz w:val="14"/>
          <w:szCs w:val="14"/>
        </w:rPr>
        <w:t xml:space="preserve">                           podpis</w:t>
      </w:r>
      <w:r w:rsidRPr="008F6A5E">
        <w:rPr>
          <w:rFonts w:ascii="Verdana" w:eastAsia="Verdana" w:hAnsi="Verdana" w:cs="Verdana"/>
          <w:color w:val="000000"/>
          <w:sz w:val="14"/>
          <w:szCs w:val="14"/>
        </w:rPr>
        <w:tab/>
      </w:r>
      <w:r w:rsidRPr="008F6A5E">
        <w:rPr>
          <w:rFonts w:ascii="Verdana" w:eastAsia="Verdana" w:hAnsi="Verdana" w:cs="Verdana"/>
          <w:color w:val="000000"/>
          <w:sz w:val="14"/>
          <w:szCs w:val="14"/>
        </w:rPr>
        <w:tab/>
      </w:r>
      <w:r w:rsidRPr="008F6A5E">
        <w:rPr>
          <w:rFonts w:ascii="Verdana" w:eastAsia="Verdana" w:hAnsi="Verdana" w:cs="Verdana"/>
          <w:color w:val="000000"/>
          <w:sz w:val="14"/>
          <w:szCs w:val="14"/>
        </w:rPr>
        <w:tab/>
      </w:r>
      <w:r>
        <w:rPr>
          <w:rFonts w:ascii="Verdana" w:eastAsia="Verdana" w:hAnsi="Verdana" w:cs="Verdana"/>
          <w:color w:val="000000"/>
          <w:sz w:val="14"/>
          <w:szCs w:val="14"/>
        </w:rPr>
        <w:t xml:space="preserve">                     pieczątka imienna</w:t>
      </w:r>
    </w:p>
    <w:p w:rsidR="0059257E" w:rsidRPr="007068C1" w:rsidRDefault="0059257E" w:rsidP="007068C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240" w:lineRule="auto"/>
        <w:ind w:left="0" w:right="84" w:hanging="2"/>
        <w:rPr>
          <w:rFonts w:ascii="Verdana" w:eastAsia="Verdana" w:hAnsi="Verdana" w:cs="Verdana"/>
          <w:color w:val="000000"/>
          <w:szCs w:val="24"/>
        </w:rPr>
      </w:pPr>
    </w:p>
    <w:sectPr w:rsidR="0059257E" w:rsidRPr="007068C1" w:rsidSect="001E29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84" w:right="794" w:bottom="284" w:left="794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7B" w:rsidRDefault="00B1567B" w:rsidP="00AC7639">
      <w:pPr>
        <w:spacing w:line="240" w:lineRule="auto"/>
        <w:ind w:left="0" w:hanging="2"/>
      </w:pPr>
      <w:r>
        <w:separator/>
      </w:r>
    </w:p>
  </w:endnote>
  <w:endnote w:type="continuationSeparator" w:id="0">
    <w:p w:rsidR="00B1567B" w:rsidRDefault="00B1567B" w:rsidP="00AC76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34" w:rsidRDefault="00C26434" w:rsidP="00C26434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10D" w:rsidRDefault="001A57B8" w:rsidP="00AC763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b/>
        <w:noProof/>
        <w:color w:val="000000"/>
        <w:sz w:val="16"/>
        <w:szCs w:val="16"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190500</wp:posOffset>
          </wp:positionH>
          <wp:positionV relativeFrom="margin">
            <wp:posOffset>8343900</wp:posOffset>
          </wp:positionV>
          <wp:extent cx="628650" cy="628650"/>
          <wp:effectExtent l="19050" t="0" r="0" b="0"/>
          <wp:wrapSquare wrapText="bothSides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2A69">
      <w:rPr>
        <w:rFonts w:ascii="Tahoma" w:eastAsia="Tahoma" w:hAnsi="Tahoma" w:cs="Tahoma"/>
        <w:b/>
        <w:color w:val="000000"/>
        <w:sz w:val="16"/>
        <w:szCs w:val="16"/>
      </w:rPr>
      <w:t>FIC</w:t>
    </w:r>
    <w:r w:rsidR="005579BE">
      <w:rPr>
        <w:rFonts w:ascii="Tahoma" w:eastAsia="Tahoma" w:hAnsi="Tahoma" w:cs="Tahoma"/>
        <w:b/>
        <w:color w:val="000000"/>
        <w:sz w:val="16"/>
        <w:szCs w:val="16"/>
      </w:rPr>
      <w:t>-</w:t>
    </w:r>
    <w:r w:rsidR="008E2A69">
      <w:rPr>
        <w:rFonts w:ascii="Tahoma" w:eastAsia="Tahoma" w:hAnsi="Tahoma" w:cs="Tahoma"/>
        <w:b/>
        <w:color w:val="000000"/>
        <w:sz w:val="16"/>
        <w:szCs w:val="16"/>
      </w:rPr>
      <w:t xml:space="preserve">Szkolenia Ignacy </w:t>
    </w:r>
    <w:proofErr w:type="spellStart"/>
    <w:r w:rsidR="008E2A69">
      <w:rPr>
        <w:rFonts w:ascii="Tahoma" w:eastAsia="Tahoma" w:hAnsi="Tahoma" w:cs="Tahoma"/>
        <w:b/>
        <w:color w:val="000000"/>
        <w:sz w:val="16"/>
        <w:szCs w:val="16"/>
      </w:rPr>
      <w:t>Chruszczyński</w:t>
    </w:r>
    <w:proofErr w:type="spellEnd"/>
  </w:p>
  <w:p w:rsidR="00B8010D" w:rsidRDefault="008E2A69" w:rsidP="00AC763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>Biuro Szkoleń:</w:t>
    </w:r>
    <w:r>
      <w:rPr>
        <w:rFonts w:ascii="Tahoma" w:eastAsia="Tahoma" w:hAnsi="Tahoma" w:cs="Tahoma"/>
        <w:color w:val="000000"/>
        <w:sz w:val="16"/>
        <w:szCs w:val="16"/>
      </w:rPr>
      <w:t xml:space="preserve"> ul. Kinowa 18/80 04-017 Warszawa </w:t>
    </w:r>
  </w:p>
  <w:p w:rsidR="005579BE" w:rsidRDefault="005579BE" w:rsidP="00AC763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16"/>
        <w:szCs w:val="16"/>
      </w:rPr>
    </w:pPr>
    <w:r w:rsidRPr="005579BE">
      <w:rPr>
        <w:rFonts w:ascii="Tahoma" w:eastAsia="Tahoma" w:hAnsi="Tahoma" w:cs="Tahoma"/>
        <w:b/>
        <w:color w:val="000000"/>
        <w:sz w:val="16"/>
        <w:szCs w:val="16"/>
      </w:rPr>
      <w:t>Adres korespondencyjny</w:t>
    </w:r>
    <w:r>
      <w:rPr>
        <w:rFonts w:ascii="Tahoma" w:eastAsia="Tahoma" w:hAnsi="Tahoma" w:cs="Tahoma"/>
        <w:color w:val="000000"/>
        <w:sz w:val="16"/>
        <w:szCs w:val="16"/>
      </w:rPr>
      <w:t>: 20-391 lublin ul. Abramowicka 188</w:t>
    </w:r>
  </w:p>
  <w:p w:rsidR="00B8010D" w:rsidRDefault="008E2A69" w:rsidP="00AC763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>e-mail</w:t>
    </w:r>
    <w:r>
      <w:rPr>
        <w:rFonts w:ascii="Tahoma" w:eastAsia="Tahoma" w:hAnsi="Tahoma" w:cs="Tahoma"/>
        <w:color w:val="000000"/>
        <w:sz w:val="16"/>
        <w:szCs w:val="16"/>
      </w:rPr>
      <w:t xml:space="preserve">: </w:t>
    </w:r>
    <w:proofErr w:type="spellStart"/>
    <w:r>
      <w:rPr>
        <w:rFonts w:ascii="Tahoma" w:eastAsia="Tahoma" w:hAnsi="Tahoma" w:cs="Tahoma"/>
        <w:color w:val="0000FF"/>
        <w:sz w:val="16"/>
        <w:szCs w:val="16"/>
        <w:u w:val="single"/>
      </w:rPr>
      <w:t>fic-szkolenia@data.pl</w:t>
    </w:r>
    <w:r w:rsidR="004B123C" w:rsidRPr="004B123C">
      <w:rPr>
        <w:rFonts w:ascii="Tahoma" w:eastAsia="Tahoma" w:hAnsi="Tahoma" w:cs="Tahoma"/>
        <w:b/>
        <w:bCs/>
        <w:color w:val="000000"/>
        <w:sz w:val="16"/>
        <w:szCs w:val="16"/>
      </w:rPr>
      <w:t>strona</w:t>
    </w:r>
    <w:proofErr w:type="spellEnd"/>
    <w:r w:rsidR="004B123C">
      <w:rPr>
        <w:rFonts w:ascii="Tahoma" w:eastAsia="Tahoma" w:hAnsi="Tahoma" w:cs="Tahoma"/>
        <w:color w:val="000000"/>
        <w:sz w:val="16"/>
        <w:szCs w:val="16"/>
      </w:rPr>
      <w:t>: www.fic-szkolenia.pl</w:t>
    </w:r>
  </w:p>
  <w:p w:rsidR="00B8010D" w:rsidRDefault="008E2A69" w:rsidP="00AC763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>NIP:</w:t>
    </w:r>
    <w:r>
      <w:rPr>
        <w:rFonts w:ascii="Tahoma" w:eastAsia="Tahoma" w:hAnsi="Tahoma" w:cs="Tahoma"/>
        <w:color w:val="000000"/>
        <w:sz w:val="16"/>
        <w:szCs w:val="16"/>
      </w:rPr>
      <w:t xml:space="preserve"> 712-005-13-92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34" w:rsidRDefault="00C26434" w:rsidP="00C26434">
    <w:pPr>
      <w:pStyle w:val="Stopk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7B" w:rsidRDefault="00B1567B" w:rsidP="00AC7639">
      <w:pPr>
        <w:spacing w:line="240" w:lineRule="auto"/>
        <w:ind w:left="0" w:hanging="2"/>
      </w:pPr>
      <w:r>
        <w:separator/>
      </w:r>
    </w:p>
  </w:footnote>
  <w:footnote w:type="continuationSeparator" w:id="0">
    <w:p w:rsidR="00B1567B" w:rsidRDefault="00B1567B" w:rsidP="00AC763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34" w:rsidRDefault="00C26434" w:rsidP="00C26434">
    <w:pPr>
      <w:pStyle w:val="Nagwek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10D" w:rsidRDefault="008E2A69" w:rsidP="00AC763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4"/>
      </w:rPr>
    </w:pPr>
    <w:r>
      <w:rPr>
        <w:color w:val="000000"/>
        <w:szCs w:val="24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34" w:rsidRDefault="00C26434" w:rsidP="00C26434">
    <w:pPr>
      <w:pStyle w:val="Nagwek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AB"/>
    <w:multiLevelType w:val="multilevel"/>
    <w:tmpl w:val="588C68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7599A"/>
    <w:multiLevelType w:val="multilevel"/>
    <w:tmpl w:val="236410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73C82"/>
    <w:multiLevelType w:val="multilevel"/>
    <w:tmpl w:val="9FDC47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A3A72"/>
    <w:multiLevelType w:val="multilevel"/>
    <w:tmpl w:val="D7F0BC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53418"/>
    <w:multiLevelType w:val="multilevel"/>
    <w:tmpl w:val="93628B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47F1E"/>
    <w:multiLevelType w:val="multilevel"/>
    <w:tmpl w:val="44D070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900636"/>
    <w:multiLevelType w:val="hybridMultilevel"/>
    <w:tmpl w:val="4F06EC9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64EDE"/>
    <w:multiLevelType w:val="hybridMultilevel"/>
    <w:tmpl w:val="75EE8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354186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35CAF"/>
    <w:multiLevelType w:val="hybridMultilevel"/>
    <w:tmpl w:val="5FC0C038"/>
    <w:lvl w:ilvl="0" w:tplc="D102D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185A3E"/>
    <w:multiLevelType w:val="hybridMultilevel"/>
    <w:tmpl w:val="A0EC2018"/>
    <w:lvl w:ilvl="0" w:tplc="0415000D">
      <w:start w:val="1"/>
      <w:numFmt w:val="bullet"/>
      <w:lvlText w:val=""/>
      <w:lvlJc w:val="left"/>
      <w:pPr>
        <w:ind w:left="19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0">
    <w:nsid w:val="211C79DF"/>
    <w:multiLevelType w:val="multilevel"/>
    <w:tmpl w:val="89D073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2E4580"/>
    <w:multiLevelType w:val="multilevel"/>
    <w:tmpl w:val="253A95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BB1A9E"/>
    <w:multiLevelType w:val="hybridMultilevel"/>
    <w:tmpl w:val="CC4AA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D6909"/>
    <w:multiLevelType w:val="multilevel"/>
    <w:tmpl w:val="898674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122164"/>
    <w:multiLevelType w:val="hybridMultilevel"/>
    <w:tmpl w:val="E92AA094"/>
    <w:lvl w:ilvl="0" w:tplc="10F291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0B55ADA"/>
    <w:multiLevelType w:val="hybridMultilevel"/>
    <w:tmpl w:val="691023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54186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97C9E"/>
    <w:multiLevelType w:val="hybridMultilevel"/>
    <w:tmpl w:val="1A88260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3C3A34D0"/>
    <w:multiLevelType w:val="multilevel"/>
    <w:tmpl w:val="E5D607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1927A6"/>
    <w:multiLevelType w:val="multilevel"/>
    <w:tmpl w:val="48EE50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3129D0"/>
    <w:multiLevelType w:val="multilevel"/>
    <w:tmpl w:val="6DC205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9819CE"/>
    <w:multiLevelType w:val="multilevel"/>
    <w:tmpl w:val="F746E6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D62BA9"/>
    <w:multiLevelType w:val="hybridMultilevel"/>
    <w:tmpl w:val="568E02DE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>
    <w:nsid w:val="642A6ABF"/>
    <w:multiLevelType w:val="multilevel"/>
    <w:tmpl w:val="69D471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DD0CA7"/>
    <w:multiLevelType w:val="hybridMultilevel"/>
    <w:tmpl w:val="89FCEF94"/>
    <w:lvl w:ilvl="0" w:tplc="97D2E176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B257B"/>
    <w:multiLevelType w:val="hybridMultilevel"/>
    <w:tmpl w:val="9DB6F20E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>
    <w:nsid w:val="6A003EAF"/>
    <w:multiLevelType w:val="hybridMultilevel"/>
    <w:tmpl w:val="18582C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D52353"/>
    <w:multiLevelType w:val="hybridMultilevel"/>
    <w:tmpl w:val="D778AA8E"/>
    <w:lvl w:ilvl="0" w:tplc="0415000D">
      <w:start w:val="1"/>
      <w:numFmt w:val="bullet"/>
      <w:lvlText w:val=""/>
      <w:lvlJc w:val="left"/>
      <w:pPr>
        <w:ind w:left="1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7">
    <w:nsid w:val="70C46F62"/>
    <w:multiLevelType w:val="hybridMultilevel"/>
    <w:tmpl w:val="9A5E70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936202"/>
    <w:multiLevelType w:val="multilevel"/>
    <w:tmpl w:val="3DDC70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2465C3"/>
    <w:multiLevelType w:val="hybridMultilevel"/>
    <w:tmpl w:val="58E825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510D65"/>
    <w:multiLevelType w:val="hybridMultilevel"/>
    <w:tmpl w:val="1A129240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E734DE3"/>
    <w:multiLevelType w:val="multilevel"/>
    <w:tmpl w:val="2DBE18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F47D26"/>
    <w:multiLevelType w:val="multilevel"/>
    <w:tmpl w:val="06983B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9"/>
  </w:num>
  <w:num w:numId="5">
    <w:abstractNumId w:val="14"/>
  </w:num>
  <w:num w:numId="6">
    <w:abstractNumId w:val="30"/>
  </w:num>
  <w:num w:numId="7">
    <w:abstractNumId w:val="21"/>
  </w:num>
  <w:num w:numId="8">
    <w:abstractNumId w:val="24"/>
  </w:num>
  <w:num w:numId="9">
    <w:abstractNumId w:val="23"/>
  </w:num>
  <w:num w:numId="10">
    <w:abstractNumId w:val="26"/>
  </w:num>
  <w:num w:numId="11">
    <w:abstractNumId w:val="12"/>
  </w:num>
  <w:num w:numId="12">
    <w:abstractNumId w:val="7"/>
  </w:num>
  <w:num w:numId="13">
    <w:abstractNumId w:val="15"/>
  </w:num>
  <w:num w:numId="14">
    <w:abstractNumId w:val="27"/>
  </w:num>
  <w:num w:numId="15">
    <w:abstractNumId w:val="29"/>
  </w:num>
  <w:num w:numId="16">
    <w:abstractNumId w:val="25"/>
  </w:num>
  <w:num w:numId="17">
    <w:abstractNumId w:val="18"/>
  </w:num>
  <w:num w:numId="18">
    <w:abstractNumId w:val="4"/>
  </w:num>
  <w:num w:numId="19">
    <w:abstractNumId w:val="31"/>
  </w:num>
  <w:num w:numId="20">
    <w:abstractNumId w:val="32"/>
  </w:num>
  <w:num w:numId="21">
    <w:abstractNumId w:val="19"/>
  </w:num>
  <w:num w:numId="22">
    <w:abstractNumId w:val="3"/>
  </w:num>
  <w:num w:numId="23">
    <w:abstractNumId w:val="1"/>
  </w:num>
  <w:num w:numId="24">
    <w:abstractNumId w:val="13"/>
  </w:num>
  <w:num w:numId="25">
    <w:abstractNumId w:val="5"/>
  </w:num>
  <w:num w:numId="26">
    <w:abstractNumId w:val="0"/>
  </w:num>
  <w:num w:numId="27">
    <w:abstractNumId w:val="17"/>
  </w:num>
  <w:num w:numId="28">
    <w:abstractNumId w:val="20"/>
  </w:num>
  <w:num w:numId="29">
    <w:abstractNumId w:val="10"/>
  </w:num>
  <w:num w:numId="30">
    <w:abstractNumId w:val="11"/>
  </w:num>
  <w:num w:numId="31">
    <w:abstractNumId w:val="22"/>
  </w:num>
  <w:num w:numId="32">
    <w:abstractNumId w:val="2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B8010D"/>
    <w:rsid w:val="000135E9"/>
    <w:rsid w:val="00031B65"/>
    <w:rsid w:val="00043E16"/>
    <w:rsid w:val="00046C18"/>
    <w:rsid w:val="00086694"/>
    <w:rsid w:val="000C61F0"/>
    <w:rsid w:val="000C741B"/>
    <w:rsid w:val="000D66D4"/>
    <w:rsid w:val="000F3704"/>
    <w:rsid w:val="00103D96"/>
    <w:rsid w:val="00105AE5"/>
    <w:rsid w:val="0011518E"/>
    <w:rsid w:val="00131895"/>
    <w:rsid w:val="0014245A"/>
    <w:rsid w:val="00144378"/>
    <w:rsid w:val="0015029D"/>
    <w:rsid w:val="00157D2B"/>
    <w:rsid w:val="00163BED"/>
    <w:rsid w:val="001721BE"/>
    <w:rsid w:val="001724E3"/>
    <w:rsid w:val="00180448"/>
    <w:rsid w:val="00187642"/>
    <w:rsid w:val="00194F6B"/>
    <w:rsid w:val="001A57B8"/>
    <w:rsid w:val="001B1ED5"/>
    <w:rsid w:val="001C17DC"/>
    <w:rsid w:val="001E16BA"/>
    <w:rsid w:val="001E2966"/>
    <w:rsid w:val="00202D99"/>
    <w:rsid w:val="002172F2"/>
    <w:rsid w:val="00220CBF"/>
    <w:rsid w:val="002251A5"/>
    <w:rsid w:val="002276D2"/>
    <w:rsid w:val="002577A4"/>
    <w:rsid w:val="002640DD"/>
    <w:rsid w:val="002736C9"/>
    <w:rsid w:val="00273A9F"/>
    <w:rsid w:val="00274E0B"/>
    <w:rsid w:val="00274F58"/>
    <w:rsid w:val="00274F67"/>
    <w:rsid w:val="00290075"/>
    <w:rsid w:val="002B39D5"/>
    <w:rsid w:val="002B6EAA"/>
    <w:rsid w:val="002C3175"/>
    <w:rsid w:val="002D4229"/>
    <w:rsid w:val="002F1A4B"/>
    <w:rsid w:val="00301CD7"/>
    <w:rsid w:val="00312ADA"/>
    <w:rsid w:val="00314884"/>
    <w:rsid w:val="00333A28"/>
    <w:rsid w:val="00351749"/>
    <w:rsid w:val="00362028"/>
    <w:rsid w:val="003B29C3"/>
    <w:rsid w:val="003B5D79"/>
    <w:rsid w:val="003E47DA"/>
    <w:rsid w:val="0040283A"/>
    <w:rsid w:val="00405E67"/>
    <w:rsid w:val="0041710E"/>
    <w:rsid w:val="00491ED8"/>
    <w:rsid w:val="004B123C"/>
    <w:rsid w:val="004B1DC6"/>
    <w:rsid w:val="004B6BA4"/>
    <w:rsid w:val="004C343F"/>
    <w:rsid w:val="004C6574"/>
    <w:rsid w:val="004D3118"/>
    <w:rsid w:val="004D39EE"/>
    <w:rsid w:val="004F7646"/>
    <w:rsid w:val="0054799B"/>
    <w:rsid w:val="005579BE"/>
    <w:rsid w:val="00562613"/>
    <w:rsid w:val="005772BD"/>
    <w:rsid w:val="005905F2"/>
    <w:rsid w:val="0059257E"/>
    <w:rsid w:val="005A6EFD"/>
    <w:rsid w:val="005B488D"/>
    <w:rsid w:val="005C629A"/>
    <w:rsid w:val="005D582D"/>
    <w:rsid w:val="005E79E9"/>
    <w:rsid w:val="00613637"/>
    <w:rsid w:val="006153EB"/>
    <w:rsid w:val="00624AD0"/>
    <w:rsid w:val="00636385"/>
    <w:rsid w:val="00642F71"/>
    <w:rsid w:val="00644F3D"/>
    <w:rsid w:val="006453F2"/>
    <w:rsid w:val="00645746"/>
    <w:rsid w:val="00686065"/>
    <w:rsid w:val="006917D7"/>
    <w:rsid w:val="00691E62"/>
    <w:rsid w:val="0069299A"/>
    <w:rsid w:val="006A0EBF"/>
    <w:rsid w:val="006D5C96"/>
    <w:rsid w:val="006E5D62"/>
    <w:rsid w:val="006F7A1B"/>
    <w:rsid w:val="007068C1"/>
    <w:rsid w:val="007120A9"/>
    <w:rsid w:val="00714D35"/>
    <w:rsid w:val="00746698"/>
    <w:rsid w:val="007A1390"/>
    <w:rsid w:val="007A5EFE"/>
    <w:rsid w:val="007D69CF"/>
    <w:rsid w:val="007E1840"/>
    <w:rsid w:val="007E433A"/>
    <w:rsid w:val="007F2A32"/>
    <w:rsid w:val="007F4C9A"/>
    <w:rsid w:val="0080795E"/>
    <w:rsid w:val="00814D1A"/>
    <w:rsid w:val="0082225B"/>
    <w:rsid w:val="00827895"/>
    <w:rsid w:val="00842448"/>
    <w:rsid w:val="0086315B"/>
    <w:rsid w:val="00884B1B"/>
    <w:rsid w:val="00884E88"/>
    <w:rsid w:val="008855A9"/>
    <w:rsid w:val="008A36D2"/>
    <w:rsid w:val="008E0E33"/>
    <w:rsid w:val="008E2A69"/>
    <w:rsid w:val="008F1844"/>
    <w:rsid w:val="008F65B9"/>
    <w:rsid w:val="008F6A5E"/>
    <w:rsid w:val="00905249"/>
    <w:rsid w:val="009174BE"/>
    <w:rsid w:val="00924765"/>
    <w:rsid w:val="00930F40"/>
    <w:rsid w:val="0094303F"/>
    <w:rsid w:val="0097125B"/>
    <w:rsid w:val="00972266"/>
    <w:rsid w:val="00984265"/>
    <w:rsid w:val="009A112B"/>
    <w:rsid w:val="009C1207"/>
    <w:rsid w:val="009C4854"/>
    <w:rsid w:val="009D31C8"/>
    <w:rsid w:val="009F0960"/>
    <w:rsid w:val="00A12B1E"/>
    <w:rsid w:val="00A42F14"/>
    <w:rsid w:val="00A43BD3"/>
    <w:rsid w:val="00A43FAE"/>
    <w:rsid w:val="00A62C6C"/>
    <w:rsid w:val="00A663A6"/>
    <w:rsid w:val="00A6658C"/>
    <w:rsid w:val="00A90A02"/>
    <w:rsid w:val="00AB79B4"/>
    <w:rsid w:val="00AC0404"/>
    <w:rsid w:val="00AC7639"/>
    <w:rsid w:val="00AD0A35"/>
    <w:rsid w:val="00AE2E94"/>
    <w:rsid w:val="00AE3356"/>
    <w:rsid w:val="00AE749B"/>
    <w:rsid w:val="00AE794A"/>
    <w:rsid w:val="00AE7E56"/>
    <w:rsid w:val="00AF0812"/>
    <w:rsid w:val="00AF106C"/>
    <w:rsid w:val="00AF4BD5"/>
    <w:rsid w:val="00B1567B"/>
    <w:rsid w:val="00B25A5A"/>
    <w:rsid w:val="00B31590"/>
    <w:rsid w:val="00B64E00"/>
    <w:rsid w:val="00B75D6A"/>
    <w:rsid w:val="00B8010D"/>
    <w:rsid w:val="00B86135"/>
    <w:rsid w:val="00BD6278"/>
    <w:rsid w:val="00BF6DF0"/>
    <w:rsid w:val="00BF79DC"/>
    <w:rsid w:val="00C12AA3"/>
    <w:rsid w:val="00C13432"/>
    <w:rsid w:val="00C230FC"/>
    <w:rsid w:val="00C26434"/>
    <w:rsid w:val="00C30EDA"/>
    <w:rsid w:val="00C31319"/>
    <w:rsid w:val="00C31FDD"/>
    <w:rsid w:val="00C36E24"/>
    <w:rsid w:val="00C45E65"/>
    <w:rsid w:val="00C52C94"/>
    <w:rsid w:val="00C90B3D"/>
    <w:rsid w:val="00C96542"/>
    <w:rsid w:val="00CA6AE8"/>
    <w:rsid w:val="00CA7280"/>
    <w:rsid w:val="00CB4B0C"/>
    <w:rsid w:val="00CB5CFC"/>
    <w:rsid w:val="00CE0446"/>
    <w:rsid w:val="00CE2ECC"/>
    <w:rsid w:val="00CE5A95"/>
    <w:rsid w:val="00CF7422"/>
    <w:rsid w:val="00D02471"/>
    <w:rsid w:val="00D400E9"/>
    <w:rsid w:val="00D47DED"/>
    <w:rsid w:val="00D719A7"/>
    <w:rsid w:val="00D72733"/>
    <w:rsid w:val="00D76B4E"/>
    <w:rsid w:val="00D80719"/>
    <w:rsid w:val="00D87A63"/>
    <w:rsid w:val="00D932E0"/>
    <w:rsid w:val="00D958DD"/>
    <w:rsid w:val="00DB5430"/>
    <w:rsid w:val="00DC42B9"/>
    <w:rsid w:val="00DC4DB4"/>
    <w:rsid w:val="00DD621F"/>
    <w:rsid w:val="00DE13A6"/>
    <w:rsid w:val="00E14C5F"/>
    <w:rsid w:val="00E336C0"/>
    <w:rsid w:val="00E411D6"/>
    <w:rsid w:val="00E5678A"/>
    <w:rsid w:val="00E905B8"/>
    <w:rsid w:val="00E90C84"/>
    <w:rsid w:val="00EB6FAB"/>
    <w:rsid w:val="00EC3D3D"/>
    <w:rsid w:val="00EC4E3F"/>
    <w:rsid w:val="00ED5E25"/>
    <w:rsid w:val="00ED635A"/>
    <w:rsid w:val="00F10DC1"/>
    <w:rsid w:val="00F2036B"/>
    <w:rsid w:val="00F271A6"/>
    <w:rsid w:val="00F323F1"/>
    <w:rsid w:val="00F32620"/>
    <w:rsid w:val="00F66C46"/>
    <w:rsid w:val="00F85D2E"/>
    <w:rsid w:val="00FC1828"/>
    <w:rsid w:val="00FD4559"/>
    <w:rsid w:val="00FE5983"/>
    <w:rsid w:val="00FE73FC"/>
    <w:rsid w:val="00FF4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E2966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eastAsia="ar-SA"/>
    </w:rPr>
  </w:style>
  <w:style w:type="paragraph" w:styleId="Nagwek1">
    <w:name w:val="heading 1"/>
    <w:basedOn w:val="Normalny"/>
    <w:next w:val="Normalny"/>
    <w:rsid w:val="001E2966"/>
    <w:pPr>
      <w:keepNext/>
    </w:pPr>
  </w:style>
  <w:style w:type="paragraph" w:styleId="Nagwek2">
    <w:name w:val="heading 2"/>
    <w:basedOn w:val="Normalny"/>
    <w:next w:val="Normalny"/>
    <w:rsid w:val="001E29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1E29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1E2966"/>
    <w:pPr>
      <w:keepNext/>
      <w:keepLines/>
      <w:spacing w:before="240" w:after="40"/>
      <w:outlineLvl w:val="3"/>
    </w:pPr>
    <w:rPr>
      <w:b/>
      <w:szCs w:val="24"/>
    </w:rPr>
  </w:style>
  <w:style w:type="paragraph" w:styleId="Nagwek5">
    <w:name w:val="heading 5"/>
    <w:basedOn w:val="Normalny"/>
    <w:next w:val="Normalny"/>
    <w:rsid w:val="001E29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1E2966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E29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rsid w:val="001E2966"/>
    <w:pPr>
      <w:jc w:val="center"/>
    </w:pPr>
    <w:rPr>
      <w:b/>
      <w:sz w:val="22"/>
    </w:rPr>
  </w:style>
  <w:style w:type="paragraph" w:styleId="Nagwek">
    <w:name w:val="header"/>
    <w:basedOn w:val="Normalny"/>
    <w:rsid w:val="001E2966"/>
  </w:style>
  <w:style w:type="paragraph" w:styleId="Stopka">
    <w:name w:val="footer"/>
    <w:basedOn w:val="Normalny"/>
    <w:rsid w:val="001E2966"/>
  </w:style>
  <w:style w:type="character" w:styleId="Hipercze">
    <w:name w:val="Hyperlink"/>
    <w:rsid w:val="001E296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rsid w:val="001E2966"/>
  </w:style>
  <w:style w:type="paragraph" w:styleId="Tekstpodstawowywcity">
    <w:name w:val="Body Text Indent"/>
    <w:basedOn w:val="Normalny"/>
    <w:rsid w:val="001E2966"/>
    <w:pPr>
      <w:spacing w:after="120"/>
      <w:ind w:left="283"/>
    </w:pPr>
  </w:style>
  <w:style w:type="paragraph" w:styleId="Tekstdymka">
    <w:name w:val="Balloon Text"/>
    <w:basedOn w:val="Normalny"/>
    <w:rsid w:val="001E296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E2966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sid w:val="001E2966"/>
    <w:rPr>
      <w:sz w:val="20"/>
    </w:rPr>
  </w:style>
  <w:style w:type="paragraph" w:styleId="Tematkomentarza">
    <w:name w:val="annotation subject"/>
    <w:basedOn w:val="Tekstkomentarza"/>
    <w:next w:val="Tekstkomentarza"/>
    <w:rsid w:val="001E2966"/>
    <w:rPr>
      <w:b/>
      <w:bCs/>
    </w:rPr>
  </w:style>
  <w:style w:type="character" w:styleId="Pogrubienie">
    <w:name w:val="Strong"/>
    <w:uiPriority w:val="22"/>
    <w:qFormat/>
    <w:rsid w:val="001E2966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rsid w:val="001E2966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1E2966"/>
    <w:pPr>
      <w:spacing w:after="120" w:line="480" w:lineRule="auto"/>
    </w:pPr>
  </w:style>
  <w:style w:type="paragraph" w:styleId="Akapitzlist">
    <w:name w:val="List Paragraph"/>
    <w:basedOn w:val="Normalny"/>
    <w:uiPriority w:val="99"/>
    <w:qFormat/>
    <w:rsid w:val="001E2966"/>
    <w:pPr>
      <w:ind w:left="720"/>
    </w:pPr>
  </w:style>
  <w:style w:type="paragraph" w:customStyle="1" w:styleId="Akapitzlist1">
    <w:name w:val="Akapit z listą1"/>
    <w:basedOn w:val="Normalny"/>
    <w:rsid w:val="001E296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rsid w:val="001E2966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msolistparagraph0">
    <w:name w:val="msolistparagraph"/>
    <w:basedOn w:val="Normalny"/>
    <w:rsid w:val="001E2966"/>
    <w:pPr>
      <w:spacing w:before="100" w:beforeAutospacing="1" w:after="100" w:afterAutospacing="1"/>
    </w:pPr>
    <w:rPr>
      <w:szCs w:val="24"/>
      <w:lang w:eastAsia="pl-PL"/>
    </w:rPr>
  </w:style>
  <w:style w:type="paragraph" w:customStyle="1" w:styleId="msolistparagraphcxspmiddle">
    <w:name w:val="msolistparagraphcxspmiddle"/>
    <w:basedOn w:val="Normalny"/>
    <w:rsid w:val="001E2966"/>
    <w:pPr>
      <w:spacing w:before="100" w:beforeAutospacing="1" w:after="100" w:afterAutospacing="1"/>
    </w:pPr>
    <w:rPr>
      <w:szCs w:val="24"/>
      <w:lang w:eastAsia="pl-PL"/>
    </w:rPr>
  </w:style>
  <w:style w:type="paragraph" w:customStyle="1" w:styleId="msolistparagraphcxsplast">
    <w:name w:val="msolistparagraphcxsplast"/>
    <w:basedOn w:val="Normalny"/>
    <w:rsid w:val="001E2966"/>
    <w:pPr>
      <w:spacing w:before="100" w:beforeAutospacing="1" w:after="100" w:afterAutospacing="1"/>
    </w:pPr>
    <w:rPr>
      <w:szCs w:val="24"/>
      <w:lang w:eastAsia="pl-PL"/>
    </w:rPr>
  </w:style>
  <w:style w:type="paragraph" w:customStyle="1" w:styleId="Bezodstpw1">
    <w:name w:val="Bez odstępów1"/>
    <w:rsid w:val="001E2966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E2966"/>
    <w:pPr>
      <w:widowControl w:val="0"/>
      <w:spacing w:line="480" w:lineRule="auto"/>
      <w:jc w:val="center"/>
    </w:pPr>
    <w:rPr>
      <w:b/>
      <w:sz w:val="28"/>
      <w:lang w:eastAsia="pl-PL"/>
    </w:rPr>
  </w:style>
  <w:style w:type="character" w:customStyle="1" w:styleId="TekstpodstawowyZnak">
    <w:name w:val="Tekst podstawowy Znak"/>
    <w:rsid w:val="001E2966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ekstprzypisukocowego">
    <w:name w:val="endnote text"/>
    <w:basedOn w:val="Normalny"/>
    <w:qFormat/>
    <w:rsid w:val="001E2966"/>
    <w:rPr>
      <w:sz w:val="20"/>
    </w:rPr>
  </w:style>
  <w:style w:type="character" w:customStyle="1" w:styleId="TekstprzypisukocowegoZnak">
    <w:name w:val="Tekst przypisu końcowego Znak"/>
    <w:rsid w:val="001E2966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qFormat/>
    <w:rsid w:val="001E2966"/>
    <w:rPr>
      <w:w w:val="100"/>
      <w:position w:val="-1"/>
      <w:effect w:val="none"/>
      <w:vertAlign w:val="superscript"/>
      <w:cs w:val="0"/>
      <w:em w:val="none"/>
    </w:rPr>
  </w:style>
  <w:style w:type="paragraph" w:styleId="Tekstprzypisudolnego">
    <w:name w:val="footnote text"/>
    <w:basedOn w:val="Normalny"/>
    <w:qFormat/>
    <w:rsid w:val="001E2966"/>
    <w:rPr>
      <w:sz w:val="20"/>
    </w:rPr>
  </w:style>
  <w:style w:type="character" w:customStyle="1" w:styleId="TekstprzypisudolnegoZnak">
    <w:name w:val="Tekst przypisu dolnego Znak"/>
    <w:rsid w:val="001E2966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dolnego">
    <w:name w:val="footnote reference"/>
    <w:qFormat/>
    <w:rsid w:val="001E2966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Standard">
    <w:name w:val="Standard"/>
    <w:rsid w:val="001E2966"/>
    <w:pPr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3"/>
      <w:position w:val="-1"/>
      <w:sz w:val="24"/>
      <w:szCs w:val="24"/>
      <w:lang w:eastAsia="ar-SA" w:bidi="hi-IN"/>
    </w:rPr>
  </w:style>
  <w:style w:type="paragraph" w:styleId="NormalnyWeb">
    <w:name w:val="Normal (Web)"/>
    <w:basedOn w:val="Normalny"/>
    <w:qFormat/>
    <w:rsid w:val="001E2966"/>
    <w:pPr>
      <w:spacing w:before="100" w:beforeAutospacing="1" w:after="119"/>
      <w:jc w:val="left"/>
    </w:pPr>
    <w:rPr>
      <w:szCs w:val="24"/>
      <w:lang w:eastAsia="pl-PL"/>
    </w:rPr>
  </w:style>
  <w:style w:type="paragraph" w:styleId="Podtytu">
    <w:name w:val="Subtitle"/>
    <w:basedOn w:val="Normalny"/>
    <w:next w:val="Normalny"/>
    <w:rsid w:val="001E29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E296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03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86065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94303F"/>
    <w:pPr>
      <w:widowControl w:val="0"/>
      <w:suppressAutoHyphens w:val="0"/>
      <w:spacing w:line="48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position w:val="0"/>
      <w:sz w:val="28"/>
      <w:lang w:eastAsia="pl-PL"/>
    </w:rPr>
  </w:style>
  <w:style w:type="character" w:customStyle="1" w:styleId="FontStyle27">
    <w:name w:val="Font Style27"/>
    <w:uiPriority w:val="99"/>
    <w:rsid w:val="00FF4BA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fic-szkolenia@data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qU9+xIIZAHBT4afV3Rd6UE1XoQ==">AMUW2mUbHuQmj+2Mlz9byhrVqqEZLYlkbM9aRz1EzAIjIcm3Zv5kwtWoqS6DCmycpffJgmL7qp6UdmkAWxXpqo99hlJVVtFEjmpdc9R+W7oDNbx3mSGjb59zg/uWlx3KSvvgR26A/9km+IzOIUE0YPSOYbwlo0LZLOkH6vBHZpZ7oWzFKFCJI7ApVqaFylPk5ZjepUpvxb5H7dv/Ut6tzhZbhBbGUQHShPvWE1Rp5neXbbVGOAW8cM+i3uDC7GIl9XEFt6tHZudhxC1sMX1sUx8S1QmXpb3AxTY07gCFIcb/lsRzF8jMHZX13TZ0Y2XkO7uCJd+N1Euz3x9ommzVvHf9IXU58zVX/c4QVbmIQAK8igC4W0GVEiai3bQT/aDv2AqY0Va1PeVI7/Fx9mNCneHDkONm0RBKsIIL+pk7Z3+LV0ltgmGY77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33E256-C9E5-4E7F-879D-2EF06920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1568</Words>
  <Characters>9413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Links>
    <vt:vector size="6" baseType="variant">
      <vt:variant>
        <vt:i4>5111847</vt:i4>
      </vt:variant>
      <vt:variant>
        <vt:i4>0</vt:i4>
      </vt:variant>
      <vt:variant>
        <vt:i4>0</vt:i4>
      </vt:variant>
      <vt:variant>
        <vt:i4>5</vt:i4>
      </vt:variant>
      <vt:variant>
        <vt:lpwstr>mailto:fic-szkolenia@data.pl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Ignacy</cp:lastModifiedBy>
  <cp:revision>16</cp:revision>
  <cp:lastPrinted>2025-08-30T20:29:00Z</cp:lastPrinted>
  <dcterms:created xsi:type="dcterms:W3CDTF">2025-07-30T09:34:00Z</dcterms:created>
  <dcterms:modified xsi:type="dcterms:W3CDTF">2025-08-30T20:31:00Z</dcterms:modified>
</cp:coreProperties>
</file>